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84" w:rsidRPr="00A06DA1" w:rsidRDefault="00881484" w:rsidP="008D7B12">
      <w:pPr>
        <w:jc w:val="center"/>
      </w:pPr>
      <w:r w:rsidRPr="00A06DA1">
        <w:t>Bylaws of the</w:t>
      </w:r>
    </w:p>
    <w:p w:rsidR="00881484" w:rsidRDefault="00881484" w:rsidP="008D7B12">
      <w:pPr>
        <w:jc w:val="center"/>
      </w:pPr>
      <w:r w:rsidRPr="00A06DA1">
        <w:t>Crocker/Riverside Parent Teacher Organization, Inc.</w:t>
      </w:r>
    </w:p>
    <w:p w:rsidR="008D7B12" w:rsidRDefault="008D7B12" w:rsidP="008D7B12">
      <w:pPr>
        <w:jc w:val="center"/>
      </w:pPr>
      <w:r>
        <w:t>Adopted by Incorporator</w:t>
      </w:r>
    </w:p>
    <w:p w:rsidR="008D7B12" w:rsidRPr="00A06DA1" w:rsidRDefault="008D7B12" w:rsidP="008D7B12">
      <w:pPr>
        <w:jc w:val="center"/>
      </w:pPr>
      <w:r>
        <w:t>May 19, 2017</w:t>
      </w:r>
    </w:p>
    <w:p w:rsidR="00881484" w:rsidRPr="00A06DA1" w:rsidRDefault="00881484" w:rsidP="00873256">
      <w:pPr>
        <w:jc w:val="both"/>
      </w:pPr>
      <w:r w:rsidRPr="00A06DA1">
        <w:br w:type="page"/>
      </w:r>
    </w:p>
    <w:p w:rsidR="00BE17B9" w:rsidRPr="00A06DA1" w:rsidRDefault="00581CFD" w:rsidP="00873256">
      <w:pPr>
        <w:spacing w:after="0"/>
        <w:jc w:val="both"/>
        <w:rPr>
          <w:b/>
          <w:u w:val="single"/>
        </w:rPr>
      </w:pPr>
      <w:r w:rsidRPr="00A06DA1">
        <w:rPr>
          <w:b/>
          <w:u w:val="single"/>
        </w:rPr>
        <w:lastRenderedPageBreak/>
        <w:t>Article I – Name</w:t>
      </w:r>
    </w:p>
    <w:p w:rsidR="00581CFD" w:rsidRPr="00A06DA1" w:rsidRDefault="00581CFD" w:rsidP="00873256">
      <w:pPr>
        <w:spacing w:after="0"/>
        <w:jc w:val="both"/>
      </w:pPr>
      <w:r w:rsidRPr="00A06DA1">
        <w:t>The name of the organization shall be the Crocker/Riverside Parent Teacher Organization, Inc</w:t>
      </w:r>
      <w:r w:rsidR="002670AD" w:rsidRPr="00A06DA1">
        <w:t>. (hereinafter referred to as Organization)</w:t>
      </w:r>
      <w:r w:rsidRPr="00A06DA1">
        <w:t>.</w:t>
      </w:r>
    </w:p>
    <w:p w:rsidR="00AA6EA0" w:rsidRPr="00A06DA1" w:rsidRDefault="00AA6EA0" w:rsidP="00873256">
      <w:pPr>
        <w:spacing w:after="0"/>
        <w:jc w:val="both"/>
      </w:pPr>
    </w:p>
    <w:p w:rsidR="00581CFD" w:rsidRPr="00A06DA1" w:rsidRDefault="00581CFD" w:rsidP="00873256">
      <w:pPr>
        <w:spacing w:after="0"/>
        <w:jc w:val="both"/>
        <w:rPr>
          <w:b/>
          <w:u w:val="single"/>
        </w:rPr>
      </w:pPr>
      <w:r w:rsidRPr="00A06DA1">
        <w:rPr>
          <w:b/>
          <w:u w:val="single"/>
        </w:rPr>
        <w:t>Article II – Purpose</w:t>
      </w:r>
    </w:p>
    <w:p w:rsidR="00581CFD" w:rsidRPr="00A06DA1" w:rsidRDefault="00581CFD" w:rsidP="00873256">
      <w:pPr>
        <w:jc w:val="both"/>
      </w:pPr>
      <w:r w:rsidRPr="00A06DA1">
        <w:t>The corporation is organized for the purpose of supporting the education of children at Crocker/Riverside Elementary School.</w:t>
      </w:r>
    </w:p>
    <w:p w:rsidR="00581CFD" w:rsidRPr="00A06DA1" w:rsidRDefault="00581CFD" w:rsidP="00873256">
      <w:pPr>
        <w:spacing w:after="0"/>
        <w:jc w:val="both"/>
        <w:rPr>
          <w:b/>
          <w:u w:val="single"/>
        </w:rPr>
      </w:pPr>
      <w:r w:rsidRPr="00A06DA1">
        <w:rPr>
          <w:b/>
          <w:u w:val="single"/>
        </w:rPr>
        <w:t>Article III – Members</w:t>
      </w:r>
    </w:p>
    <w:p w:rsidR="00873256" w:rsidRPr="00A06DA1" w:rsidRDefault="00873256" w:rsidP="00873256">
      <w:pPr>
        <w:spacing w:after="0"/>
        <w:jc w:val="both"/>
        <w:rPr>
          <w:b/>
          <w:u w:val="single"/>
        </w:rPr>
      </w:pPr>
    </w:p>
    <w:p w:rsidR="00581CFD" w:rsidRPr="00A06DA1" w:rsidRDefault="00581CFD" w:rsidP="00873256">
      <w:pPr>
        <w:ind w:left="360"/>
        <w:jc w:val="both"/>
      </w:pPr>
      <w:r w:rsidRPr="00A06DA1">
        <w:rPr>
          <w:b/>
        </w:rPr>
        <w:t>Section 1.</w:t>
      </w:r>
      <w:r w:rsidRPr="00A06DA1">
        <w:t xml:space="preserve">  </w:t>
      </w:r>
      <w:r w:rsidR="00B34793" w:rsidRPr="00A06DA1">
        <w:rPr>
          <w:b/>
        </w:rPr>
        <w:t xml:space="preserve">Membership. </w:t>
      </w:r>
      <w:r w:rsidRPr="00A06DA1">
        <w:t>Any parent, guardian, or other adult standing in loco parentis for a student at the school may be a member and shall have voting rights.  The principal, staff, and any teacher employed at the school may be a voting member and shall have voting rights.</w:t>
      </w:r>
    </w:p>
    <w:p w:rsidR="00581CFD" w:rsidRPr="00A06DA1" w:rsidRDefault="00581CFD" w:rsidP="00873256">
      <w:pPr>
        <w:ind w:left="360"/>
        <w:jc w:val="both"/>
      </w:pPr>
      <w:r w:rsidRPr="00A06DA1">
        <w:rPr>
          <w:b/>
        </w:rPr>
        <w:t>Section 2.</w:t>
      </w:r>
      <w:r w:rsidR="00B34793" w:rsidRPr="00A06DA1">
        <w:rPr>
          <w:b/>
        </w:rPr>
        <w:t xml:space="preserve"> Dues.</w:t>
      </w:r>
      <w:r w:rsidRPr="00A06DA1">
        <w:t xml:space="preserve">  </w:t>
      </w:r>
      <w:proofErr w:type="gramStart"/>
      <w:r w:rsidRPr="00A06DA1">
        <w:t>Dues, if an</w:t>
      </w:r>
      <w:r w:rsidR="00157847" w:rsidRPr="00A06DA1">
        <w:t>y, shall be established by the Executive B</w:t>
      </w:r>
      <w:r w:rsidRPr="00A06DA1">
        <w:t>oard</w:t>
      </w:r>
      <w:proofErr w:type="gramEnd"/>
      <w:r w:rsidRPr="00A06DA1">
        <w:t xml:space="preserve">.  If dues are charged, a member must have paid </w:t>
      </w:r>
      <w:r w:rsidR="005366B7" w:rsidRPr="00A06DA1">
        <w:t>his/her</w:t>
      </w:r>
      <w:r w:rsidR="00157847" w:rsidRPr="00A06DA1">
        <w:t>/their</w:t>
      </w:r>
      <w:r w:rsidRPr="00A06DA1">
        <w:t xml:space="preserve"> dues before being considered a member in good standing with voting rights.</w:t>
      </w:r>
    </w:p>
    <w:p w:rsidR="00873256" w:rsidRPr="00A06DA1" w:rsidRDefault="00581CFD" w:rsidP="00873256">
      <w:pPr>
        <w:spacing w:after="0"/>
        <w:jc w:val="both"/>
        <w:rPr>
          <w:b/>
          <w:u w:val="single"/>
        </w:rPr>
      </w:pPr>
      <w:r w:rsidRPr="00A06DA1">
        <w:rPr>
          <w:b/>
          <w:u w:val="single"/>
        </w:rPr>
        <w:t>Article IV – Officers and Elections</w:t>
      </w:r>
    </w:p>
    <w:p w:rsidR="00873256" w:rsidRPr="00A06DA1" w:rsidRDefault="00873256" w:rsidP="00873256">
      <w:pPr>
        <w:spacing w:after="0"/>
        <w:jc w:val="both"/>
        <w:rPr>
          <w:b/>
          <w:u w:val="single"/>
        </w:rPr>
      </w:pPr>
    </w:p>
    <w:p w:rsidR="00581CFD" w:rsidRPr="00A06DA1" w:rsidRDefault="00581CFD" w:rsidP="00873256">
      <w:pPr>
        <w:ind w:left="360"/>
        <w:jc w:val="both"/>
      </w:pPr>
      <w:r w:rsidRPr="00A06DA1">
        <w:rPr>
          <w:b/>
        </w:rPr>
        <w:t>Section 1.  Officers.</w:t>
      </w:r>
      <w:r w:rsidR="005366B7" w:rsidRPr="00A06DA1">
        <w:t xml:space="preserve">  The officers shall be the President, Vice President, Secretary, and T</w:t>
      </w:r>
      <w:r w:rsidRPr="00A06DA1">
        <w:t>reasurer.</w:t>
      </w:r>
    </w:p>
    <w:p w:rsidR="00581CFD" w:rsidRPr="00A06DA1" w:rsidRDefault="00581CFD" w:rsidP="00873256">
      <w:pPr>
        <w:pStyle w:val="ListParagraph"/>
        <w:numPr>
          <w:ilvl w:val="0"/>
          <w:numId w:val="11"/>
        </w:numPr>
        <w:ind w:left="1080"/>
        <w:jc w:val="both"/>
      </w:pPr>
      <w:r w:rsidRPr="00A06DA1">
        <w:rPr>
          <w:b/>
        </w:rPr>
        <w:t>President.</w:t>
      </w:r>
      <w:r w:rsidR="00A4380D" w:rsidRPr="00A06DA1">
        <w:t xml:space="preserve">  The P</w:t>
      </w:r>
      <w:r w:rsidRPr="00A06DA1">
        <w:t xml:space="preserve">resident shall preside over meetings of the </w:t>
      </w:r>
      <w:r w:rsidR="002670AD" w:rsidRPr="00A06DA1">
        <w:t>O</w:t>
      </w:r>
      <w:r w:rsidRPr="00A06DA1">
        <w:t xml:space="preserve">rganization and </w:t>
      </w:r>
      <w:r w:rsidR="002670AD" w:rsidRPr="00A06DA1">
        <w:t>E</w:t>
      </w:r>
      <w:r w:rsidRPr="00A06DA1">
        <w:t xml:space="preserve">xecutive </w:t>
      </w:r>
      <w:r w:rsidR="002670AD" w:rsidRPr="00A06DA1">
        <w:t>B</w:t>
      </w:r>
      <w:r w:rsidRPr="00A06DA1">
        <w:t xml:space="preserve">oard, serve as primary contact for the </w:t>
      </w:r>
      <w:r w:rsidR="002670AD" w:rsidRPr="00A06DA1">
        <w:t>O</w:t>
      </w:r>
      <w:r w:rsidRPr="00A06DA1">
        <w:t xml:space="preserve">rganization, act as </w:t>
      </w:r>
      <w:r w:rsidR="002670AD" w:rsidRPr="00A06DA1">
        <w:t>O</w:t>
      </w:r>
      <w:r w:rsidRPr="00A06DA1">
        <w:t xml:space="preserve">rganization representative, serve as an ex officio member of all committees </w:t>
      </w:r>
      <w:r w:rsidR="002670AD" w:rsidRPr="00A06DA1">
        <w:t>except</w:t>
      </w:r>
      <w:r w:rsidRPr="00A06DA1">
        <w:t xml:space="preserve"> the </w:t>
      </w:r>
      <w:r w:rsidR="002670AD" w:rsidRPr="00A06DA1">
        <w:t>Nominating Committee</w:t>
      </w:r>
      <w:r w:rsidRPr="00A06DA1">
        <w:t xml:space="preserve">, and conduct all duties </w:t>
      </w:r>
      <w:r w:rsidR="00A4380D" w:rsidRPr="00A06DA1">
        <w:t xml:space="preserve">not otherwise denominated </w:t>
      </w:r>
      <w:r w:rsidRPr="00A06DA1">
        <w:t xml:space="preserve">that serve the purpose of the </w:t>
      </w:r>
      <w:r w:rsidR="002670AD" w:rsidRPr="00A06DA1">
        <w:t>O</w:t>
      </w:r>
      <w:r w:rsidRPr="00A06DA1">
        <w:t>rganization</w:t>
      </w:r>
      <w:r w:rsidR="00A4380D" w:rsidRPr="00A06DA1">
        <w:t>.</w:t>
      </w:r>
    </w:p>
    <w:p w:rsidR="004448D8" w:rsidRPr="00A06DA1" w:rsidRDefault="004448D8" w:rsidP="004448D8">
      <w:pPr>
        <w:pStyle w:val="ListParagraph"/>
        <w:ind w:left="1080"/>
        <w:jc w:val="both"/>
      </w:pPr>
    </w:p>
    <w:p w:rsidR="004448D8" w:rsidRPr="00A06DA1" w:rsidRDefault="00581CFD" w:rsidP="004448D8">
      <w:pPr>
        <w:pStyle w:val="ListParagraph"/>
        <w:numPr>
          <w:ilvl w:val="0"/>
          <w:numId w:val="11"/>
        </w:numPr>
        <w:ind w:left="1080"/>
        <w:jc w:val="both"/>
      </w:pPr>
      <w:r w:rsidRPr="00A06DA1">
        <w:rPr>
          <w:b/>
        </w:rPr>
        <w:t>Vice President.</w:t>
      </w:r>
      <w:r w:rsidR="00A4380D" w:rsidRPr="00A06DA1">
        <w:t xml:space="preserve">  The Vice President shall assist the P</w:t>
      </w:r>
      <w:r w:rsidRPr="00A06DA1">
        <w:t>resident a</w:t>
      </w:r>
      <w:r w:rsidR="00A4380D" w:rsidRPr="00A06DA1">
        <w:t>nd carry out the duties of the P</w:t>
      </w:r>
      <w:r w:rsidRPr="00A06DA1">
        <w:t xml:space="preserve">resident in </w:t>
      </w:r>
      <w:r w:rsidR="00E548A6" w:rsidRPr="00A06DA1">
        <w:t>his/her/their</w:t>
      </w:r>
      <w:r w:rsidRPr="00A06DA1">
        <w:t xml:space="preserve"> absence o</w:t>
      </w:r>
      <w:r w:rsidR="00E548A6" w:rsidRPr="00A06DA1">
        <w:t>r</w:t>
      </w:r>
      <w:r w:rsidRPr="00A06DA1">
        <w:t xml:space="preserve"> inability to serve.</w:t>
      </w:r>
    </w:p>
    <w:p w:rsidR="000E72E1" w:rsidRPr="00A06DA1" w:rsidRDefault="000E72E1" w:rsidP="000E72E1">
      <w:pPr>
        <w:pStyle w:val="ListParagraph"/>
        <w:ind w:left="1080"/>
        <w:jc w:val="both"/>
      </w:pPr>
    </w:p>
    <w:p w:rsidR="00581CFD" w:rsidRPr="00A06DA1" w:rsidRDefault="00581CFD" w:rsidP="00873256">
      <w:pPr>
        <w:pStyle w:val="ListParagraph"/>
        <w:numPr>
          <w:ilvl w:val="0"/>
          <w:numId w:val="11"/>
        </w:numPr>
        <w:ind w:left="1080"/>
        <w:jc w:val="both"/>
      </w:pPr>
      <w:r w:rsidRPr="00A06DA1">
        <w:rPr>
          <w:b/>
        </w:rPr>
        <w:t>Secretary.</w:t>
      </w:r>
      <w:r w:rsidR="00A4380D" w:rsidRPr="00A06DA1">
        <w:t xml:space="preserve">  The S</w:t>
      </w:r>
      <w:r w:rsidRPr="00A06DA1">
        <w:t xml:space="preserve">ecretary shall keep all records of the </w:t>
      </w:r>
      <w:r w:rsidR="002670AD" w:rsidRPr="00A06DA1">
        <w:t>O</w:t>
      </w:r>
      <w:r w:rsidRPr="00A06DA1">
        <w:t>rganization, take and record minutes, prepare the a</w:t>
      </w:r>
      <w:r w:rsidR="00A4380D" w:rsidRPr="00A06DA1">
        <w:t>genda in consultation with the P</w:t>
      </w:r>
      <w:r w:rsidRPr="00A06DA1">
        <w:t xml:space="preserve">resident, and </w:t>
      </w:r>
      <w:r w:rsidR="00A4380D" w:rsidRPr="00A06DA1">
        <w:t xml:space="preserve">perform </w:t>
      </w:r>
      <w:r w:rsidRPr="00A06DA1">
        <w:t>other duties that serve t</w:t>
      </w:r>
      <w:r w:rsidR="00FD2F16" w:rsidRPr="00A06DA1">
        <w:t>h</w:t>
      </w:r>
      <w:r w:rsidRPr="00A06DA1">
        <w:t>e purpose of</w:t>
      </w:r>
      <w:r w:rsidR="00A4380D" w:rsidRPr="00A06DA1">
        <w:t xml:space="preserve"> the </w:t>
      </w:r>
      <w:r w:rsidR="002670AD" w:rsidRPr="00A06DA1">
        <w:t>O</w:t>
      </w:r>
      <w:r w:rsidR="00A4380D" w:rsidRPr="00A06DA1">
        <w:t>rganization.  The S</w:t>
      </w:r>
      <w:r w:rsidR="00E105D8" w:rsidRPr="00A06DA1">
        <w:t xml:space="preserve">ecretary shall also keep a copy of the minutes book, bylaws, and any other </w:t>
      </w:r>
      <w:r w:rsidR="002670AD" w:rsidRPr="00A06DA1">
        <w:t xml:space="preserve">Organization </w:t>
      </w:r>
      <w:r w:rsidR="00E105D8" w:rsidRPr="00A06DA1">
        <w:t>document</w:t>
      </w:r>
      <w:r w:rsidR="00A4380D" w:rsidRPr="00A06DA1">
        <w:t>(s)</w:t>
      </w:r>
      <w:r w:rsidR="00E105D8" w:rsidRPr="00A06DA1">
        <w:t xml:space="preserve"> so designated and shall make such documents easily accessible to all members of the </w:t>
      </w:r>
      <w:r w:rsidR="002670AD" w:rsidRPr="00A06DA1">
        <w:t>O</w:t>
      </w:r>
      <w:r w:rsidR="00E105D8" w:rsidRPr="00A06DA1">
        <w:t>rganization.</w:t>
      </w:r>
    </w:p>
    <w:p w:rsidR="000E72E1" w:rsidRPr="00A06DA1" w:rsidRDefault="000E72E1" w:rsidP="000E72E1">
      <w:pPr>
        <w:pStyle w:val="ListParagraph"/>
        <w:ind w:left="1080"/>
        <w:jc w:val="both"/>
      </w:pPr>
    </w:p>
    <w:p w:rsidR="000E72E1" w:rsidRPr="00AD2467" w:rsidRDefault="00E105D8" w:rsidP="000E72E1">
      <w:pPr>
        <w:pStyle w:val="ListParagraph"/>
        <w:numPr>
          <w:ilvl w:val="0"/>
          <w:numId w:val="11"/>
        </w:numPr>
        <w:ind w:left="1080"/>
        <w:jc w:val="both"/>
        <w:rPr>
          <w:i/>
        </w:rPr>
      </w:pPr>
      <w:r w:rsidRPr="00A06DA1">
        <w:rPr>
          <w:b/>
        </w:rPr>
        <w:t>Treasurer.</w:t>
      </w:r>
      <w:r w:rsidR="00A4380D" w:rsidRPr="00A06DA1">
        <w:t xml:space="preserve">  The T</w:t>
      </w:r>
      <w:r w:rsidRPr="00A06DA1">
        <w:t xml:space="preserve">reasurer shall keep the receipts and expenditures of the </w:t>
      </w:r>
      <w:r w:rsidR="002670AD" w:rsidRPr="00A06DA1">
        <w:t>O</w:t>
      </w:r>
      <w:r w:rsidRPr="00A06DA1">
        <w:t xml:space="preserve">rganization and pay out funds in accordance with the approval of the </w:t>
      </w:r>
      <w:r w:rsidR="00E10B24" w:rsidRPr="00A06DA1">
        <w:t>E</w:t>
      </w:r>
      <w:r w:rsidRPr="00A06DA1">
        <w:t xml:space="preserve">xecutive </w:t>
      </w:r>
      <w:r w:rsidR="002B0CEB" w:rsidRPr="00A06DA1">
        <w:t>Board.</w:t>
      </w:r>
      <w:r w:rsidRPr="00A06DA1">
        <w:t xml:space="preserve"> </w:t>
      </w:r>
      <w:r w:rsidR="00015B33" w:rsidRPr="00A06DA1">
        <w:t>He/she/they</w:t>
      </w:r>
      <w:r w:rsidRPr="00A06DA1">
        <w:t xml:space="preserve"> will present the financial statements at every meeting of the </w:t>
      </w:r>
      <w:r w:rsidR="002B0CEB" w:rsidRPr="00A06DA1">
        <w:t>E</w:t>
      </w:r>
      <w:r w:rsidRPr="00A06DA1">
        <w:t xml:space="preserve">xecutive </w:t>
      </w:r>
      <w:r w:rsidR="002B0CEB" w:rsidRPr="00A06DA1">
        <w:t>B</w:t>
      </w:r>
      <w:r w:rsidRPr="00A06DA1">
        <w:t xml:space="preserve">oard and the </w:t>
      </w:r>
      <w:r w:rsidR="002670AD" w:rsidRPr="00A06DA1">
        <w:t>O</w:t>
      </w:r>
      <w:r w:rsidRPr="00A06DA1">
        <w:t>rganization</w:t>
      </w:r>
      <w:r w:rsidR="002B0CEB" w:rsidRPr="00A06DA1">
        <w:t>, and when otherwise requested.</w:t>
      </w:r>
      <w:r w:rsidRPr="00A06DA1">
        <w:t xml:space="preserve"> The </w:t>
      </w:r>
      <w:r w:rsidR="002B0CEB" w:rsidRPr="00A06DA1">
        <w:t>T</w:t>
      </w:r>
      <w:r w:rsidRPr="00A06DA1">
        <w:t xml:space="preserve">reasurer shall present for approval a full financial report at the </w:t>
      </w:r>
      <w:r w:rsidR="008D7B12">
        <w:t>last</w:t>
      </w:r>
      <w:r w:rsidR="00B1464D" w:rsidRPr="00A06DA1">
        <w:t xml:space="preserve"> </w:t>
      </w:r>
      <w:r w:rsidRPr="00A06DA1">
        <w:t xml:space="preserve">meeting of the </w:t>
      </w:r>
      <w:r w:rsidR="00CA48AF" w:rsidRPr="00A06DA1">
        <w:t>O</w:t>
      </w:r>
      <w:r w:rsidRPr="00A06DA1">
        <w:t xml:space="preserve">rganization or </w:t>
      </w:r>
      <w:r w:rsidR="002B0CEB" w:rsidRPr="00A06DA1">
        <w:t>E</w:t>
      </w:r>
      <w:r w:rsidRPr="00A06DA1">
        <w:t xml:space="preserve">xecutive </w:t>
      </w:r>
      <w:r w:rsidR="002B0CEB" w:rsidRPr="00A06DA1">
        <w:t>B</w:t>
      </w:r>
      <w:r w:rsidRPr="00A06DA1">
        <w:t xml:space="preserve">oard each </w:t>
      </w:r>
      <w:r w:rsidR="008D7B12">
        <w:t xml:space="preserve">school </w:t>
      </w:r>
      <w:r w:rsidRPr="00A06DA1">
        <w:t>year.</w:t>
      </w:r>
      <w:r w:rsidR="002B0CEB" w:rsidRPr="00A06DA1">
        <w:t xml:space="preserve"> </w:t>
      </w:r>
    </w:p>
    <w:p w:rsidR="00AD2467" w:rsidRPr="00AD2467" w:rsidRDefault="00AD2467" w:rsidP="00AD2467">
      <w:pPr>
        <w:jc w:val="both"/>
        <w:rPr>
          <w:i/>
        </w:rPr>
      </w:pPr>
    </w:p>
    <w:p w:rsidR="00AD2467" w:rsidRPr="00A06DA1" w:rsidRDefault="00AD2467" w:rsidP="000E72E1">
      <w:pPr>
        <w:pStyle w:val="ListParagraph"/>
        <w:numPr>
          <w:ilvl w:val="0"/>
          <w:numId w:val="11"/>
        </w:numPr>
        <w:ind w:left="1080"/>
        <w:jc w:val="both"/>
        <w:rPr>
          <w:i/>
        </w:rPr>
      </w:pPr>
      <w:r w:rsidRPr="00AD2467">
        <w:rPr>
          <w:b/>
        </w:rPr>
        <w:t>Committee Chairs</w:t>
      </w:r>
      <w:r>
        <w:t>.  At or before the May Executive Board Meeting each year, the Executive Board will determine how many committee chairs will be necessary for the upcoming school year so that those positions can be filled during the regular elections.</w:t>
      </w:r>
    </w:p>
    <w:p w:rsidR="00AD2467" w:rsidRDefault="00E105D8" w:rsidP="00AD2467">
      <w:pPr>
        <w:ind w:left="360"/>
        <w:jc w:val="both"/>
      </w:pPr>
      <w:r w:rsidRPr="00A06DA1">
        <w:rPr>
          <w:b/>
        </w:rPr>
        <w:lastRenderedPageBreak/>
        <w:t xml:space="preserve">Section 2.  </w:t>
      </w:r>
      <w:proofErr w:type="gramStart"/>
      <w:r w:rsidRPr="00A06DA1">
        <w:rPr>
          <w:b/>
        </w:rPr>
        <w:t>Nominations and Elections.</w:t>
      </w:r>
      <w:proofErr w:type="gramEnd"/>
      <w:r w:rsidRPr="00A06DA1">
        <w:t xml:space="preserve"> </w:t>
      </w:r>
      <w:r w:rsidR="00AD2467" w:rsidRPr="00A06DA1">
        <w:t>The Nominating Committee shall select a candidate for each office and</w:t>
      </w:r>
      <w:r w:rsidR="00AD2467">
        <w:t xml:space="preserve"> at </w:t>
      </w:r>
      <w:r w:rsidR="00AD2467" w:rsidRPr="008D7B12">
        <w:t>least seven (7) parent board members who will serve as Committee Chairs</w:t>
      </w:r>
      <w:r w:rsidR="00AD2467">
        <w:t>.  The Nominating Committee shall</w:t>
      </w:r>
      <w:r w:rsidR="00AD2467" w:rsidRPr="00A06DA1">
        <w:t xml:space="preserve"> present the slate </w:t>
      </w:r>
      <w:r w:rsidR="00AD2467">
        <w:t>by posting it at the school, on the PTO website, and through all available social media at least 30 days before balloting opens</w:t>
      </w:r>
      <w:r w:rsidR="00AD2467" w:rsidRPr="00A06DA1">
        <w:t xml:space="preserve">.  The Nominating Committee shall consist of the Parliamentarian and three (3) members of the organization who do not serve as officers of the organization.  </w:t>
      </w:r>
      <w:r w:rsidR="00AD2467">
        <w:t xml:space="preserve">If a candidate who does not appear on the slate wishes to be considered for a position on the Executive Board, the candidate must contact a member of the Nominating Committee to be included as a candidate for the position in all places the slate is posted.  </w:t>
      </w:r>
    </w:p>
    <w:p w:rsidR="00E105D8" w:rsidRPr="00A06DA1" w:rsidRDefault="00AD2467" w:rsidP="00AD2467">
      <w:pPr>
        <w:ind w:left="360"/>
        <w:jc w:val="both"/>
      </w:pPr>
      <w:r w:rsidRPr="00A06DA1">
        <w:t>Elections will be held</w:t>
      </w:r>
      <w:r>
        <w:t xml:space="preserve"> for one week and during the same week as balloting for School Site Council.  To the extent permitted by state law, the ballots will be consolidated so that the slates for both School Site Council and PTO Executive Board appear on the same ballot.  If state law does not so provide, separate ballots and ballot boxes will be made available</w:t>
      </w:r>
      <w:r w:rsidRPr="00A06DA1">
        <w:t>.</w:t>
      </w:r>
      <w:r>
        <w:t xml:space="preserve">  All ballots and ballot boxes will be held and made available in the School Office and during at least one (1) evening event on the school site during the week of balloting.  To the extent that online balloting is or becomes feasible for reasonably secure balloting, it will be made available.  </w:t>
      </w:r>
    </w:p>
    <w:p w:rsidR="00E105D8" w:rsidRPr="00A06DA1" w:rsidRDefault="00E105D8" w:rsidP="00873256">
      <w:pPr>
        <w:ind w:left="360"/>
        <w:jc w:val="both"/>
      </w:pPr>
      <w:r w:rsidRPr="00A06DA1">
        <w:rPr>
          <w:b/>
        </w:rPr>
        <w:t>Section 3.  Eligibility.</w:t>
      </w:r>
      <w:r w:rsidRPr="00A06DA1">
        <w:t xml:space="preserve">  Members are eligible for office </w:t>
      </w:r>
      <w:proofErr w:type="gramStart"/>
      <w:r w:rsidR="005B6DD0" w:rsidRPr="00A06DA1">
        <w:t>If</w:t>
      </w:r>
      <w:proofErr w:type="gramEnd"/>
      <w:r w:rsidR="005B6DD0" w:rsidRPr="00A06DA1">
        <w:t xml:space="preserve"> they are members in good standing for at least 14 calendar days before the </w:t>
      </w:r>
      <w:r w:rsidR="00260F91" w:rsidRPr="00A06DA1">
        <w:t>Nominating C</w:t>
      </w:r>
      <w:r w:rsidR="005B6DD0" w:rsidRPr="00A06DA1">
        <w:t>ommittee presents the slate.</w:t>
      </w:r>
    </w:p>
    <w:p w:rsidR="005B6DD0" w:rsidRPr="00A06DA1" w:rsidRDefault="005B6DD0" w:rsidP="00873256">
      <w:pPr>
        <w:ind w:left="360"/>
        <w:jc w:val="both"/>
      </w:pPr>
      <w:r w:rsidRPr="00A06DA1">
        <w:rPr>
          <w:b/>
        </w:rPr>
        <w:t xml:space="preserve">Section 4.  </w:t>
      </w:r>
      <w:proofErr w:type="gramStart"/>
      <w:r w:rsidRPr="00A06DA1">
        <w:rPr>
          <w:b/>
        </w:rPr>
        <w:t>Terms of Office.</w:t>
      </w:r>
      <w:proofErr w:type="gramEnd"/>
      <w:r w:rsidRPr="00A06DA1">
        <w:t xml:space="preserve">  Officers are elected for one year and may serve no more than two (2) consecutive terms in the same office.  Each person elected shall hold only one office at a time.</w:t>
      </w:r>
      <w:r w:rsidR="00A178C1" w:rsidRPr="00A06DA1">
        <w:t xml:space="preserve"> </w:t>
      </w:r>
    </w:p>
    <w:p w:rsidR="005B6DD0" w:rsidRPr="00A06DA1" w:rsidRDefault="005B6DD0" w:rsidP="00873256">
      <w:pPr>
        <w:ind w:left="360"/>
        <w:jc w:val="both"/>
      </w:pPr>
      <w:r w:rsidRPr="00A06DA1">
        <w:rPr>
          <w:b/>
        </w:rPr>
        <w:t>Section 5.  Vacancies.</w:t>
      </w:r>
      <w:r w:rsidRPr="00A06DA1">
        <w:t xml:space="preserve">  If there is a vacancy in the office of </w:t>
      </w:r>
      <w:r w:rsidR="009E7261" w:rsidRPr="00A06DA1">
        <w:t>P</w:t>
      </w:r>
      <w:r w:rsidRPr="00A06DA1">
        <w:t xml:space="preserve">resident, the </w:t>
      </w:r>
      <w:r w:rsidR="009E7261" w:rsidRPr="00A06DA1">
        <w:t>Vice P</w:t>
      </w:r>
      <w:r w:rsidRPr="00A06DA1">
        <w:t xml:space="preserve">resident will immediately assume the duties of </w:t>
      </w:r>
      <w:r w:rsidR="009E7261" w:rsidRPr="00A06DA1">
        <w:t>President.  At the next</w:t>
      </w:r>
      <w:r w:rsidRPr="00A06DA1">
        <w:t xml:space="preserve"> scheduled </w:t>
      </w:r>
      <w:r w:rsidR="00E50C29" w:rsidRPr="00A06DA1">
        <w:t>Organization m</w:t>
      </w:r>
      <w:r w:rsidRPr="00A06DA1">
        <w:t xml:space="preserve">eeting, a new </w:t>
      </w:r>
      <w:r w:rsidR="009E7261" w:rsidRPr="00A06DA1">
        <w:t>Vice P</w:t>
      </w:r>
      <w:r w:rsidRPr="00A06DA1">
        <w:t xml:space="preserve">resident will be elected.  If there is a vacancy in any other office, a member shall be appointed by the </w:t>
      </w:r>
      <w:r w:rsidR="009E7261" w:rsidRPr="00A06DA1">
        <w:t>E</w:t>
      </w:r>
      <w:r w:rsidRPr="00A06DA1">
        <w:t xml:space="preserve">xecutive </w:t>
      </w:r>
      <w:r w:rsidR="009E7261" w:rsidRPr="00A06DA1">
        <w:t>B</w:t>
      </w:r>
      <w:r w:rsidRPr="00A06DA1">
        <w:t>oard until the next regular election.</w:t>
      </w:r>
    </w:p>
    <w:p w:rsidR="005B6DD0" w:rsidRPr="00A06DA1" w:rsidRDefault="005B6DD0" w:rsidP="00873256">
      <w:pPr>
        <w:ind w:left="360"/>
        <w:jc w:val="both"/>
      </w:pPr>
      <w:r w:rsidRPr="00A06DA1">
        <w:rPr>
          <w:b/>
        </w:rPr>
        <w:t xml:space="preserve">Section 6.  </w:t>
      </w:r>
      <w:proofErr w:type="gramStart"/>
      <w:r w:rsidRPr="00A06DA1">
        <w:rPr>
          <w:b/>
        </w:rPr>
        <w:t>Removal from Office.</w:t>
      </w:r>
      <w:proofErr w:type="gramEnd"/>
      <w:r w:rsidRPr="00A06DA1">
        <w:t xml:space="preserve">  Officers can be removed from office with or without cause by a two-thirds vote of those present and a quorum established at a </w:t>
      </w:r>
      <w:r w:rsidR="009860F7">
        <w:t>r</w:t>
      </w:r>
      <w:r w:rsidR="00E50C29" w:rsidRPr="00A06DA1">
        <w:t xml:space="preserve">egular </w:t>
      </w:r>
      <w:r w:rsidR="009860F7">
        <w:t>m</w:t>
      </w:r>
      <w:r w:rsidRPr="00A06DA1">
        <w:t xml:space="preserve">eeting where notice has been previously given.  </w:t>
      </w:r>
    </w:p>
    <w:p w:rsidR="005B6DD0" w:rsidRPr="00A06DA1" w:rsidRDefault="005B6DD0" w:rsidP="00873256">
      <w:pPr>
        <w:spacing w:after="0"/>
        <w:jc w:val="both"/>
        <w:rPr>
          <w:b/>
          <w:u w:val="single"/>
        </w:rPr>
      </w:pPr>
      <w:r w:rsidRPr="00A06DA1">
        <w:rPr>
          <w:b/>
          <w:u w:val="single"/>
        </w:rPr>
        <w:t>Article V – Meetings</w:t>
      </w:r>
    </w:p>
    <w:p w:rsidR="00873256" w:rsidRPr="00A06DA1" w:rsidRDefault="00873256" w:rsidP="00873256">
      <w:pPr>
        <w:spacing w:after="0"/>
        <w:jc w:val="both"/>
        <w:rPr>
          <w:b/>
          <w:u w:val="single"/>
        </w:rPr>
      </w:pPr>
    </w:p>
    <w:p w:rsidR="005B6DD0" w:rsidRPr="00A06DA1" w:rsidRDefault="005B6DD0" w:rsidP="00873256">
      <w:pPr>
        <w:ind w:left="360"/>
        <w:jc w:val="both"/>
      </w:pPr>
      <w:r w:rsidRPr="00A06DA1">
        <w:rPr>
          <w:b/>
        </w:rPr>
        <w:t>Section 1.  Regular Meetings.</w:t>
      </w:r>
      <w:r w:rsidRPr="00A06DA1">
        <w:t xml:space="preserve"> </w:t>
      </w:r>
      <w:r w:rsidR="00E50C29" w:rsidRPr="00A06DA1">
        <w:t>R</w:t>
      </w:r>
      <w:r w:rsidRPr="00A06DA1">
        <w:t xml:space="preserve">egular </w:t>
      </w:r>
      <w:r w:rsidR="009860F7">
        <w:t>m</w:t>
      </w:r>
      <w:r w:rsidRPr="00A06DA1">
        <w:t xml:space="preserve">eetings of the </w:t>
      </w:r>
      <w:r w:rsidR="00E50C29" w:rsidRPr="00A06DA1">
        <w:t>O</w:t>
      </w:r>
      <w:r w:rsidRPr="00A06DA1">
        <w:t xml:space="preserve">rganization shall be held at the call of the </w:t>
      </w:r>
      <w:r w:rsidR="009E7261" w:rsidRPr="00A06DA1">
        <w:t>E</w:t>
      </w:r>
      <w:r w:rsidRPr="00A06DA1">
        <w:t xml:space="preserve">xecutive </w:t>
      </w:r>
      <w:r w:rsidR="009E7261" w:rsidRPr="00A06DA1">
        <w:t>B</w:t>
      </w:r>
      <w:r w:rsidRPr="00A06DA1">
        <w:t xml:space="preserve">oard with notice of at least one month.  At least two (2) </w:t>
      </w:r>
      <w:r w:rsidR="009860F7">
        <w:t>r</w:t>
      </w:r>
      <w:r w:rsidRPr="00A06DA1">
        <w:t xml:space="preserve">egular </w:t>
      </w:r>
      <w:r w:rsidR="009860F7">
        <w:t>m</w:t>
      </w:r>
      <w:r w:rsidRPr="00A06DA1">
        <w:t xml:space="preserve">eetings must be held each school year.  </w:t>
      </w:r>
    </w:p>
    <w:p w:rsidR="00AD2467" w:rsidRPr="00A06DA1" w:rsidRDefault="005B6DD0" w:rsidP="00AD2467">
      <w:pPr>
        <w:ind w:left="360"/>
        <w:jc w:val="both"/>
      </w:pPr>
      <w:r w:rsidRPr="00A06DA1">
        <w:rPr>
          <w:b/>
        </w:rPr>
        <w:t>Section 2.  Annual Meeting.</w:t>
      </w:r>
      <w:r w:rsidRPr="00A06DA1">
        <w:t xml:space="preserve">  </w:t>
      </w:r>
      <w:r w:rsidR="00AD2467" w:rsidRPr="00A06DA1">
        <w:t xml:space="preserve">The Annual Meeting will be held </w:t>
      </w:r>
      <w:r w:rsidR="00AD2467">
        <w:t>no later than June</w:t>
      </w:r>
      <w:r w:rsidR="00AD2467" w:rsidRPr="00A06DA1">
        <w:t xml:space="preserve"> for the purpose of receiving </w:t>
      </w:r>
      <w:proofErr w:type="gramStart"/>
      <w:r w:rsidR="00AD2467" w:rsidRPr="00A06DA1">
        <w:t>year end</w:t>
      </w:r>
      <w:proofErr w:type="gramEnd"/>
      <w:r w:rsidR="00AD2467" w:rsidRPr="00A06DA1">
        <w:t xml:space="preserve"> reports</w:t>
      </w:r>
      <w:r w:rsidR="00AD2467">
        <w:t xml:space="preserve"> and a proposed budget for the upcoming school year</w:t>
      </w:r>
      <w:r w:rsidR="00AD2467" w:rsidRPr="00A06DA1">
        <w:t xml:space="preserve">, electing </w:t>
      </w:r>
      <w:r w:rsidR="00AD2467">
        <w:t xml:space="preserve">and/or announcing </w:t>
      </w:r>
      <w:r w:rsidR="00AD2467" w:rsidRPr="00A06DA1">
        <w:t>officers and Standing Committee Chairs, and conducting any other business.  A meeting notice will be posted one month in advance of the meeting.</w:t>
      </w:r>
    </w:p>
    <w:p w:rsidR="005B6DD0" w:rsidRPr="00A06DA1" w:rsidRDefault="005B6DD0" w:rsidP="00873256">
      <w:pPr>
        <w:ind w:left="360"/>
        <w:jc w:val="both"/>
      </w:pPr>
    </w:p>
    <w:p w:rsidR="003004D9" w:rsidRPr="00A06DA1" w:rsidRDefault="000451AA" w:rsidP="00873256">
      <w:pPr>
        <w:ind w:left="360"/>
        <w:jc w:val="both"/>
      </w:pPr>
      <w:r w:rsidRPr="00A06DA1">
        <w:rPr>
          <w:b/>
        </w:rPr>
        <w:lastRenderedPageBreak/>
        <w:t>Section 3</w:t>
      </w:r>
      <w:r w:rsidR="000C4CE1" w:rsidRPr="00A06DA1">
        <w:rPr>
          <w:b/>
        </w:rPr>
        <w:t>.  Special Meetings.</w:t>
      </w:r>
      <w:r w:rsidR="000C4CE1" w:rsidRPr="00A06DA1">
        <w:t xml:space="preserve">  </w:t>
      </w:r>
      <w:proofErr w:type="gramStart"/>
      <w:r w:rsidR="000C4CE1" w:rsidRPr="00A06DA1">
        <w:t xml:space="preserve">Special </w:t>
      </w:r>
      <w:r w:rsidR="009860F7">
        <w:t>m</w:t>
      </w:r>
      <w:r w:rsidR="000C4CE1" w:rsidRPr="00A06DA1">
        <w:t xml:space="preserve">eetings may be called by the </w:t>
      </w:r>
      <w:r w:rsidR="00E758E5" w:rsidRPr="00A06DA1">
        <w:t>P</w:t>
      </w:r>
      <w:r w:rsidR="000C4CE1" w:rsidRPr="00A06DA1">
        <w:t xml:space="preserve">resident, any two (2) members of the </w:t>
      </w:r>
      <w:r w:rsidR="00E758E5" w:rsidRPr="00A06DA1">
        <w:t>E</w:t>
      </w:r>
      <w:r w:rsidR="000C4CE1" w:rsidRPr="00A06DA1">
        <w:t xml:space="preserve">xecutive </w:t>
      </w:r>
      <w:r w:rsidR="00E758E5" w:rsidRPr="00A06DA1">
        <w:t>B</w:t>
      </w:r>
      <w:r w:rsidR="000C4CE1" w:rsidRPr="00A06DA1">
        <w:t xml:space="preserve">oard, or five (5) general </w:t>
      </w:r>
      <w:r w:rsidRPr="00A06DA1">
        <w:t xml:space="preserve">members through a written request to the </w:t>
      </w:r>
      <w:r w:rsidR="00E758E5" w:rsidRPr="00A06DA1">
        <w:t>S</w:t>
      </w:r>
      <w:r w:rsidRPr="00A06DA1">
        <w:t>ecretary</w:t>
      </w:r>
      <w:proofErr w:type="gramEnd"/>
      <w:r w:rsidRPr="00A06DA1">
        <w:t>.  Notice of the meeting shall be posted ten days prior to the meeting.</w:t>
      </w:r>
    </w:p>
    <w:p w:rsidR="000451AA" w:rsidRPr="00A06DA1" w:rsidRDefault="000451AA" w:rsidP="00873256">
      <w:pPr>
        <w:ind w:left="360"/>
        <w:jc w:val="both"/>
      </w:pPr>
      <w:r w:rsidRPr="00A06DA1">
        <w:rPr>
          <w:b/>
        </w:rPr>
        <w:t>Section 4.  Quorum.</w:t>
      </w:r>
      <w:r w:rsidRPr="00A06DA1">
        <w:t xml:space="preserve">  A quorum shall be </w:t>
      </w:r>
      <w:r w:rsidR="00E758E5" w:rsidRPr="00A06DA1">
        <w:t>eight (</w:t>
      </w:r>
      <w:r w:rsidRPr="00A06DA1">
        <w:t>8</w:t>
      </w:r>
      <w:r w:rsidR="00E758E5" w:rsidRPr="00A06DA1">
        <w:t>)</w:t>
      </w:r>
      <w:r w:rsidRPr="00A06DA1">
        <w:t xml:space="preserve"> members of the </w:t>
      </w:r>
      <w:r w:rsidR="00E50C29" w:rsidRPr="00A06DA1">
        <w:t>O</w:t>
      </w:r>
      <w:r w:rsidRPr="00A06DA1">
        <w:t>rganization.</w:t>
      </w:r>
    </w:p>
    <w:p w:rsidR="003004D9" w:rsidRPr="00A06DA1" w:rsidRDefault="003004D9" w:rsidP="00873256">
      <w:pPr>
        <w:ind w:left="360"/>
        <w:jc w:val="both"/>
        <w:rPr>
          <w:i/>
        </w:rPr>
      </w:pPr>
      <w:r w:rsidRPr="008D7B12">
        <w:rPr>
          <w:b/>
        </w:rPr>
        <w:t>Section 5. Voting.</w:t>
      </w:r>
      <w:r w:rsidRPr="008D7B12">
        <w:t xml:space="preserve"> </w:t>
      </w:r>
      <w:r w:rsidR="00C64FD1" w:rsidRPr="008D7B12">
        <w:t>A majority vote of the voting member quorum shall be required for</w:t>
      </w:r>
      <w:r w:rsidR="00E50C29" w:rsidRPr="008D7B12">
        <w:t xml:space="preserve"> all action</w:t>
      </w:r>
      <w:r w:rsidR="008D7B12" w:rsidRPr="008D7B12">
        <w:t>s</w:t>
      </w:r>
      <w:r w:rsidR="00E50C29" w:rsidRPr="008D7B12">
        <w:t xml:space="preserve"> to be taken by the O</w:t>
      </w:r>
      <w:r w:rsidR="00C64FD1" w:rsidRPr="008D7B12">
        <w:t xml:space="preserve">rganization. Voting may take place at a properly called </w:t>
      </w:r>
      <w:r w:rsidR="00E758E5" w:rsidRPr="008D7B12">
        <w:t>r</w:t>
      </w:r>
      <w:r w:rsidR="00C64FD1" w:rsidRPr="008D7B12">
        <w:t xml:space="preserve">egular or </w:t>
      </w:r>
      <w:r w:rsidR="00E758E5" w:rsidRPr="008D7B12">
        <w:t>s</w:t>
      </w:r>
      <w:r w:rsidR="00C64FD1" w:rsidRPr="008D7B12">
        <w:t>pecial meeting</w:t>
      </w:r>
      <w:r w:rsidR="008D7B12">
        <w:t>.</w:t>
      </w:r>
    </w:p>
    <w:p w:rsidR="004448D8" w:rsidRPr="00A06DA1" w:rsidRDefault="000451AA" w:rsidP="004448D8">
      <w:pPr>
        <w:spacing w:after="0"/>
        <w:jc w:val="both"/>
        <w:rPr>
          <w:b/>
          <w:u w:val="single"/>
        </w:rPr>
      </w:pPr>
      <w:r w:rsidRPr="00A06DA1">
        <w:rPr>
          <w:b/>
          <w:u w:val="single"/>
        </w:rPr>
        <w:t>Article VI – Executi</w:t>
      </w:r>
      <w:r w:rsidR="00E758E5" w:rsidRPr="00A06DA1">
        <w:rPr>
          <w:b/>
          <w:u w:val="single"/>
        </w:rPr>
        <w:t>ve Board</w:t>
      </w:r>
    </w:p>
    <w:p w:rsidR="004448D8" w:rsidRPr="00A06DA1" w:rsidRDefault="004448D8" w:rsidP="004448D8">
      <w:pPr>
        <w:spacing w:after="0"/>
        <w:jc w:val="both"/>
        <w:rPr>
          <w:b/>
          <w:u w:val="single"/>
        </w:rPr>
      </w:pPr>
    </w:p>
    <w:p w:rsidR="000451AA" w:rsidRPr="00A06DA1" w:rsidRDefault="000451AA" w:rsidP="004448D8">
      <w:pPr>
        <w:ind w:left="360"/>
        <w:jc w:val="both"/>
      </w:pPr>
      <w:r w:rsidRPr="00A06DA1">
        <w:rPr>
          <w:b/>
        </w:rPr>
        <w:t>Section 1.  Membership.</w:t>
      </w:r>
      <w:r w:rsidR="00E758E5" w:rsidRPr="00A06DA1">
        <w:t xml:space="preserve">  The Executive B</w:t>
      </w:r>
      <w:r w:rsidRPr="00A06DA1">
        <w:t xml:space="preserve">oard shall </w:t>
      </w:r>
      <w:r w:rsidR="00432BFE" w:rsidRPr="00A06DA1">
        <w:t>consist</w:t>
      </w:r>
      <w:r w:rsidRPr="00A06DA1">
        <w:t xml:space="preserve"> of the officers, principal, </w:t>
      </w:r>
      <w:r w:rsidR="00E50C29" w:rsidRPr="00A06DA1">
        <w:t>S</w:t>
      </w:r>
      <w:r w:rsidRPr="00A06DA1">
        <w:t xml:space="preserve">tanding </w:t>
      </w:r>
      <w:r w:rsidR="00E50C29" w:rsidRPr="00A06DA1">
        <w:t>C</w:t>
      </w:r>
      <w:r w:rsidRPr="00A06DA1">
        <w:t xml:space="preserve">ommittee </w:t>
      </w:r>
      <w:r w:rsidR="00E50C29" w:rsidRPr="00A06DA1">
        <w:t>C</w:t>
      </w:r>
      <w:r w:rsidRPr="00A06DA1">
        <w:t>hairs, and elected teacher representatives.</w:t>
      </w:r>
    </w:p>
    <w:p w:rsidR="000451AA" w:rsidRPr="00A06DA1" w:rsidRDefault="000451AA" w:rsidP="004448D8">
      <w:pPr>
        <w:ind w:left="360"/>
        <w:jc w:val="both"/>
      </w:pPr>
      <w:r w:rsidRPr="00A06DA1">
        <w:rPr>
          <w:b/>
        </w:rPr>
        <w:t>Section 2.  Duties.</w:t>
      </w:r>
      <w:r w:rsidRPr="00A06DA1">
        <w:t xml:space="preserve">  </w:t>
      </w:r>
      <w:r w:rsidR="00C64FD1" w:rsidRPr="00A06DA1">
        <w:t xml:space="preserve">The duties of the Executive Board shall be to transact business between meetings in preparation for </w:t>
      </w:r>
      <w:r w:rsidR="00E758E5" w:rsidRPr="00A06DA1">
        <w:t>regular</w:t>
      </w:r>
      <w:r w:rsidR="00C64FD1" w:rsidRPr="00A06DA1">
        <w:t xml:space="preserve"> meeting</w:t>
      </w:r>
      <w:r w:rsidR="00E758E5" w:rsidRPr="00A06DA1">
        <w:t>s</w:t>
      </w:r>
      <w:r w:rsidR="00C64FD1" w:rsidRPr="00A06DA1">
        <w:t xml:space="preserve">, create standing rules and policies, create standing and temporary committees, prepare and submit a budget to the membership, approve routine bills, and prepare reports and recommendations </w:t>
      </w:r>
      <w:r w:rsidR="00A04105" w:rsidRPr="00A06DA1">
        <w:t>for</w:t>
      </w:r>
      <w:r w:rsidR="00C64FD1" w:rsidRPr="00A06DA1">
        <w:t xml:space="preserve"> the membership. </w:t>
      </w:r>
    </w:p>
    <w:p w:rsidR="00AD2467" w:rsidRDefault="00C64FD1" w:rsidP="00AD2467">
      <w:pPr>
        <w:ind w:left="360"/>
        <w:jc w:val="both"/>
      </w:pPr>
      <w:r w:rsidRPr="00A06DA1">
        <w:rPr>
          <w:b/>
        </w:rPr>
        <w:t>Section 3. Meetings</w:t>
      </w:r>
      <w:r w:rsidR="00AD2467">
        <w:t xml:space="preserve">. </w:t>
      </w:r>
      <w:r w:rsidR="00AD2467" w:rsidRPr="00A06DA1">
        <w:t xml:space="preserve">Regular meetings of the Executive Board shall be held monthly on dates and at times to be determined by the Executive Board. </w:t>
      </w:r>
      <w:r w:rsidR="00AD2467">
        <w:t xml:space="preserve">Regular meetings may offer a telephonic or real time display for anyone who wishes to attend remotely.  </w:t>
      </w:r>
    </w:p>
    <w:p w:rsidR="00AD2467" w:rsidRPr="00A06DA1" w:rsidRDefault="00AD2467" w:rsidP="00AD2467">
      <w:pPr>
        <w:ind w:left="360"/>
        <w:jc w:val="both"/>
      </w:pPr>
      <w:proofErr w:type="gramStart"/>
      <w:r w:rsidRPr="00A06DA1">
        <w:t>Special meetings may be called by any two board members with 24 hours notice</w:t>
      </w:r>
      <w:proofErr w:type="gramEnd"/>
      <w:r w:rsidRPr="00A06DA1">
        <w:t xml:space="preserve">. </w:t>
      </w:r>
      <w:r>
        <w:t xml:space="preserve"> A special meeting may include an online electronic vote or “e-vote”.  When using “e-vote” proceedings, the items to be voted on must be posted to the school website with information regarding when the vote will close.  The vote must be held open for at least one week, all members of the Executive Board must be contacted at the official email address on record, and at least fifty percent (50%) plus one (1) members of the Executive Board must vote on each question presented.  The Secretary will record each vote and include it in the Minutes of the meeting in which the e-vote was conducted.</w:t>
      </w:r>
    </w:p>
    <w:p w:rsidR="005F0362" w:rsidRPr="00A06DA1" w:rsidRDefault="005F0362" w:rsidP="004448D8">
      <w:pPr>
        <w:ind w:left="360"/>
        <w:jc w:val="both"/>
      </w:pPr>
      <w:bookmarkStart w:id="0" w:name="_GoBack"/>
      <w:bookmarkEnd w:id="0"/>
    </w:p>
    <w:p w:rsidR="00C64FD1" w:rsidRPr="00A06DA1" w:rsidRDefault="005F0362" w:rsidP="004448D8">
      <w:pPr>
        <w:ind w:left="360"/>
        <w:jc w:val="both"/>
      </w:pPr>
      <w:r w:rsidRPr="00A06DA1">
        <w:rPr>
          <w:b/>
        </w:rPr>
        <w:t>Section 4. Quorum.</w:t>
      </w:r>
      <w:r w:rsidRPr="00A06DA1">
        <w:t xml:space="preserve"> Half the number of </w:t>
      </w:r>
      <w:r w:rsidR="00E50C29" w:rsidRPr="00A06DA1">
        <w:t>Executive B</w:t>
      </w:r>
      <w:r w:rsidRPr="00A06DA1">
        <w:t xml:space="preserve">oard members plus one constitutes quorum. </w:t>
      </w:r>
    </w:p>
    <w:p w:rsidR="005F0362" w:rsidRPr="00A06DA1" w:rsidRDefault="005F0362" w:rsidP="00873256">
      <w:pPr>
        <w:spacing w:after="0"/>
        <w:jc w:val="both"/>
        <w:rPr>
          <w:b/>
          <w:u w:val="single"/>
        </w:rPr>
      </w:pPr>
      <w:r w:rsidRPr="00A06DA1">
        <w:rPr>
          <w:b/>
          <w:u w:val="single"/>
        </w:rPr>
        <w:t>Article VII – Committees</w:t>
      </w:r>
    </w:p>
    <w:p w:rsidR="004448D8" w:rsidRPr="00A06DA1" w:rsidRDefault="004448D8" w:rsidP="00873256">
      <w:pPr>
        <w:spacing w:after="0"/>
        <w:jc w:val="both"/>
        <w:rPr>
          <w:b/>
          <w:u w:val="single"/>
        </w:rPr>
      </w:pPr>
    </w:p>
    <w:p w:rsidR="005F0362" w:rsidRPr="00A06DA1" w:rsidRDefault="005F0362" w:rsidP="004448D8">
      <w:pPr>
        <w:ind w:left="360"/>
        <w:jc w:val="both"/>
      </w:pPr>
      <w:r w:rsidRPr="00A06DA1">
        <w:rPr>
          <w:b/>
        </w:rPr>
        <w:t xml:space="preserve">Section 1. Membership. </w:t>
      </w:r>
      <w:r w:rsidRPr="00A06DA1">
        <w:t xml:space="preserve">Committees may consist of members and </w:t>
      </w:r>
      <w:r w:rsidR="00A04105" w:rsidRPr="00A06DA1">
        <w:t>Executive Board</w:t>
      </w:r>
      <w:r w:rsidR="002670AD" w:rsidRPr="00A06DA1">
        <w:t xml:space="preserve"> members, with the P</w:t>
      </w:r>
      <w:r w:rsidRPr="00A06DA1">
        <w:t>resident acting as an ex officio member of all committees</w:t>
      </w:r>
      <w:r w:rsidR="002670AD" w:rsidRPr="00A06DA1">
        <w:t xml:space="preserve"> except the Nominating Committee. </w:t>
      </w:r>
    </w:p>
    <w:p w:rsidR="003349FB" w:rsidRPr="00A06DA1" w:rsidRDefault="005F0362" w:rsidP="004448D8">
      <w:pPr>
        <w:ind w:left="360"/>
        <w:jc w:val="both"/>
      </w:pPr>
      <w:r w:rsidRPr="00A06DA1">
        <w:rPr>
          <w:b/>
        </w:rPr>
        <w:t xml:space="preserve">Section 2. Standing Committees. </w:t>
      </w:r>
      <w:r w:rsidR="008D7B12">
        <w:t xml:space="preserve">The following committees shall </w:t>
      </w:r>
      <w:r w:rsidRPr="00A06DA1">
        <w:t xml:space="preserve">be held by the organization: </w:t>
      </w:r>
      <w:r w:rsidRPr="008D7B12">
        <w:t xml:space="preserve">Nominating, </w:t>
      </w:r>
      <w:r w:rsidR="00AD695A" w:rsidRPr="008D7B12">
        <w:t>Communications</w:t>
      </w:r>
      <w:r w:rsidR="002670AD" w:rsidRPr="008D7B12">
        <w:t>,</w:t>
      </w:r>
      <w:r w:rsidR="00D97ECE" w:rsidRPr="008D7B12">
        <w:t xml:space="preserve"> and </w:t>
      </w:r>
      <w:r w:rsidR="003349FB" w:rsidRPr="008D7B12">
        <w:t>Auditing</w:t>
      </w:r>
      <w:r w:rsidR="002670AD" w:rsidRPr="008D7B12">
        <w:t>.</w:t>
      </w:r>
    </w:p>
    <w:p w:rsidR="003349FB" w:rsidRPr="00A06DA1" w:rsidRDefault="003349FB" w:rsidP="004448D8">
      <w:pPr>
        <w:ind w:left="360"/>
        <w:jc w:val="both"/>
      </w:pPr>
      <w:r w:rsidRPr="00A06DA1">
        <w:rPr>
          <w:b/>
        </w:rPr>
        <w:t xml:space="preserve">Section 3. Additional Committees. </w:t>
      </w:r>
      <w:r w:rsidRPr="00A06DA1">
        <w:t xml:space="preserve">The </w:t>
      </w:r>
      <w:r w:rsidR="002670AD" w:rsidRPr="00A06DA1">
        <w:t>Executive Board</w:t>
      </w:r>
      <w:r w:rsidRPr="00A06DA1">
        <w:t xml:space="preserve"> may appoint additional committees as needed.</w:t>
      </w:r>
    </w:p>
    <w:p w:rsidR="003349FB" w:rsidRPr="00A06DA1" w:rsidRDefault="003349FB" w:rsidP="00873256">
      <w:pPr>
        <w:spacing w:after="0"/>
        <w:jc w:val="both"/>
        <w:rPr>
          <w:b/>
          <w:u w:val="single"/>
        </w:rPr>
      </w:pPr>
      <w:r w:rsidRPr="00A06DA1">
        <w:rPr>
          <w:b/>
          <w:u w:val="single"/>
        </w:rPr>
        <w:t>Article VII – Finances</w:t>
      </w:r>
    </w:p>
    <w:p w:rsidR="004448D8" w:rsidRPr="00A06DA1" w:rsidRDefault="004448D8" w:rsidP="00873256">
      <w:pPr>
        <w:spacing w:after="0"/>
        <w:jc w:val="both"/>
        <w:rPr>
          <w:b/>
          <w:u w:val="single"/>
        </w:rPr>
      </w:pPr>
    </w:p>
    <w:p w:rsidR="003349FB" w:rsidRPr="00A06DA1" w:rsidRDefault="003349FB" w:rsidP="004448D8">
      <w:pPr>
        <w:ind w:left="360"/>
        <w:jc w:val="both"/>
        <w:rPr>
          <w:i/>
        </w:rPr>
      </w:pPr>
      <w:r w:rsidRPr="00A06DA1">
        <w:rPr>
          <w:b/>
        </w:rPr>
        <w:t xml:space="preserve">Section 1. </w:t>
      </w:r>
      <w:r w:rsidRPr="00A06DA1">
        <w:t xml:space="preserve">A tentative budget shall be drafted in the fall for each school year and approved by a majority vote of the </w:t>
      </w:r>
      <w:r w:rsidR="008D7B12">
        <w:t>Executive Board no later than the September meeting.</w:t>
      </w:r>
    </w:p>
    <w:p w:rsidR="003349FB" w:rsidRPr="00A06DA1" w:rsidRDefault="003349FB" w:rsidP="004448D8">
      <w:pPr>
        <w:ind w:left="360"/>
        <w:jc w:val="both"/>
      </w:pPr>
      <w:r w:rsidRPr="00A06DA1">
        <w:rPr>
          <w:b/>
        </w:rPr>
        <w:lastRenderedPageBreak/>
        <w:t xml:space="preserve">Section 2. </w:t>
      </w:r>
      <w:r w:rsidRPr="00A06DA1">
        <w:t xml:space="preserve">The </w:t>
      </w:r>
      <w:r w:rsidR="002670AD" w:rsidRPr="00A06DA1">
        <w:t>T</w:t>
      </w:r>
      <w:r w:rsidRPr="00A06DA1">
        <w:t xml:space="preserve">reasurer shall keep accurate records of any disbursements, income, and bank account information. </w:t>
      </w:r>
    </w:p>
    <w:p w:rsidR="005F0362" w:rsidRPr="00A06DA1" w:rsidRDefault="003349FB" w:rsidP="004448D8">
      <w:pPr>
        <w:ind w:left="360"/>
        <w:jc w:val="both"/>
      </w:pPr>
      <w:r w:rsidRPr="00A06DA1">
        <w:rPr>
          <w:b/>
        </w:rPr>
        <w:t xml:space="preserve">Section 3. </w:t>
      </w:r>
      <w:r w:rsidRPr="00A06DA1">
        <w:t>The</w:t>
      </w:r>
      <w:r w:rsidR="002670AD" w:rsidRPr="00A06DA1">
        <w:t xml:space="preserve"> Executive Board</w:t>
      </w:r>
      <w:r w:rsidRPr="00A06DA1">
        <w:t xml:space="preserve"> shall approve of all expenses of the organization. </w:t>
      </w:r>
      <w:r w:rsidR="00AD695A" w:rsidRPr="00A06DA1">
        <w:t xml:space="preserve"> </w:t>
      </w:r>
    </w:p>
    <w:p w:rsidR="003349FB" w:rsidRPr="00A06DA1" w:rsidRDefault="003349FB" w:rsidP="004448D8">
      <w:pPr>
        <w:ind w:left="360"/>
        <w:jc w:val="both"/>
        <w:rPr>
          <w:i/>
        </w:rPr>
      </w:pPr>
      <w:r w:rsidRPr="00A06DA1">
        <w:rPr>
          <w:b/>
        </w:rPr>
        <w:t xml:space="preserve">Section 4. </w:t>
      </w:r>
      <w:r w:rsidRPr="00A06DA1">
        <w:t xml:space="preserve">Two authorized signatures shall be required on each check over the amount of $200. Authorized signers shall be the </w:t>
      </w:r>
      <w:r w:rsidR="001F6451">
        <w:t xml:space="preserve">President, Treasurer, and </w:t>
      </w:r>
      <w:r w:rsidR="008D7B12">
        <w:t>Vice President.</w:t>
      </w:r>
    </w:p>
    <w:p w:rsidR="003349FB" w:rsidRPr="00A06DA1" w:rsidRDefault="003349FB" w:rsidP="004448D8">
      <w:pPr>
        <w:ind w:left="360"/>
        <w:jc w:val="both"/>
      </w:pPr>
      <w:r w:rsidRPr="00A06DA1">
        <w:rPr>
          <w:b/>
        </w:rPr>
        <w:t xml:space="preserve">Section 5. </w:t>
      </w:r>
      <w:r w:rsidRPr="00A06DA1">
        <w:t xml:space="preserve">The treasurer shall prepare a financial statement at the end of the year, to be reviewed by the </w:t>
      </w:r>
      <w:r w:rsidRPr="008D7B12">
        <w:t>Auditing Committee.</w:t>
      </w:r>
      <w:r w:rsidRPr="00A06DA1">
        <w:t xml:space="preserve"> </w:t>
      </w:r>
    </w:p>
    <w:p w:rsidR="003349FB" w:rsidRPr="00A06DA1" w:rsidRDefault="003349FB" w:rsidP="004448D8">
      <w:pPr>
        <w:ind w:left="360"/>
        <w:jc w:val="both"/>
      </w:pPr>
      <w:r w:rsidRPr="00A06DA1">
        <w:rPr>
          <w:b/>
        </w:rPr>
        <w:t xml:space="preserve">Section 6. </w:t>
      </w:r>
      <w:r w:rsidRPr="00A06DA1">
        <w:t xml:space="preserve">Upon the dissolution of the </w:t>
      </w:r>
      <w:r w:rsidR="002670AD" w:rsidRPr="00A06DA1">
        <w:t>O</w:t>
      </w:r>
      <w:r w:rsidRPr="00A06DA1">
        <w:t>rganization, any remaining funds should be used t</w:t>
      </w:r>
      <w:r w:rsidR="00E377D3">
        <w:t>o pay any outstanding bills and</w:t>
      </w:r>
      <w:r w:rsidRPr="00A06DA1">
        <w:t xml:space="preserve"> with the membership’s approval, spent for the benefit of the school.</w:t>
      </w:r>
    </w:p>
    <w:p w:rsidR="003349FB" w:rsidRPr="00A06DA1" w:rsidRDefault="003349FB" w:rsidP="004448D8">
      <w:pPr>
        <w:ind w:left="360"/>
        <w:jc w:val="both"/>
      </w:pPr>
      <w:r w:rsidRPr="00A06DA1">
        <w:rPr>
          <w:b/>
        </w:rPr>
        <w:t xml:space="preserve">Section 7. </w:t>
      </w:r>
      <w:r w:rsidRPr="00A06DA1">
        <w:t xml:space="preserve">The fiscal year shall coordinate with the school year.  </w:t>
      </w:r>
    </w:p>
    <w:p w:rsidR="003349FB" w:rsidRPr="00A06DA1" w:rsidRDefault="003349FB" w:rsidP="00873256">
      <w:pPr>
        <w:spacing w:after="0" w:line="240" w:lineRule="auto"/>
        <w:jc w:val="both"/>
        <w:rPr>
          <w:b/>
          <w:u w:val="single"/>
        </w:rPr>
      </w:pPr>
      <w:r w:rsidRPr="00A06DA1">
        <w:rPr>
          <w:b/>
          <w:u w:val="single"/>
        </w:rPr>
        <w:t>Article IX – Parliamentary Authority</w:t>
      </w:r>
    </w:p>
    <w:p w:rsidR="004448D8" w:rsidRPr="00A06DA1" w:rsidRDefault="003349FB" w:rsidP="000E72E1">
      <w:pPr>
        <w:spacing w:after="120" w:line="240" w:lineRule="auto"/>
        <w:jc w:val="both"/>
      </w:pPr>
      <w:r w:rsidRPr="00A06DA1">
        <w:t>Robert’s Rules of Order</w:t>
      </w:r>
      <w:r w:rsidR="00E377D3">
        <w:t xml:space="preserve">, </w:t>
      </w:r>
      <w:r w:rsidR="00E377D3" w:rsidRPr="00A06DA1">
        <w:t>when not in conflict with the organization’</w:t>
      </w:r>
      <w:r w:rsidR="00E377D3">
        <w:t>s bylaws, shall govern meetings.</w:t>
      </w:r>
    </w:p>
    <w:p w:rsidR="003349FB" w:rsidRPr="00A06DA1" w:rsidRDefault="00614CA9" w:rsidP="00873256">
      <w:pPr>
        <w:spacing w:after="0"/>
        <w:jc w:val="both"/>
        <w:rPr>
          <w:b/>
          <w:u w:val="single"/>
        </w:rPr>
      </w:pPr>
      <w:r w:rsidRPr="00A06DA1">
        <w:rPr>
          <w:b/>
          <w:u w:val="single"/>
        </w:rPr>
        <w:t>Article X – Standing Rules</w:t>
      </w:r>
    </w:p>
    <w:p w:rsidR="000E72E1" w:rsidRPr="00A06DA1" w:rsidRDefault="00614CA9" w:rsidP="00873256">
      <w:pPr>
        <w:jc w:val="both"/>
      </w:pPr>
      <w:proofErr w:type="gramStart"/>
      <w:r w:rsidRPr="00A06DA1">
        <w:t>Standing rules may be approved by the Executive Board</w:t>
      </w:r>
      <w:proofErr w:type="gramEnd"/>
      <w:r w:rsidRPr="00A06DA1">
        <w:t xml:space="preserve">, and the </w:t>
      </w:r>
      <w:r w:rsidR="00094B44">
        <w:t>S</w:t>
      </w:r>
      <w:r w:rsidRPr="00A06DA1">
        <w:t>ecretary shall keep a record of the standing rules for future reference.</w:t>
      </w:r>
    </w:p>
    <w:p w:rsidR="00614CA9" w:rsidRPr="00A06DA1" w:rsidRDefault="00614CA9" w:rsidP="00873256">
      <w:pPr>
        <w:spacing w:after="0"/>
        <w:jc w:val="both"/>
        <w:rPr>
          <w:b/>
          <w:u w:val="single"/>
        </w:rPr>
      </w:pPr>
      <w:r w:rsidRPr="00A06DA1">
        <w:rPr>
          <w:b/>
          <w:u w:val="single"/>
        </w:rPr>
        <w:t>Article XI – Dissolution</w:t>
      </w:r>
    </w:p>
    <w:p w:rsidR="004448D8" w:rsidRPr="00094B44" w:rsidRDefault="00614CA9" w:rsidP="000E72E1">
      <w:pPr>
        <w:jc w:val="both"/>
        <w:rPr>
          <w:i/>
        </w:rPr>
      </w:pPr>
      <w:r w:rsidRPr="00A06DA1">
        <w:t xml:space="preserve">The </w:t>
      </w:r>
      <w:r w:rsidR="00094B44">
        <w:t>O</w:t>
      </w:r>
      <w:r w:rsidRPr="00A06DA1">
        <w:t xml:space="preserve">rganization may be dissolved with previous notice (14 calendar days) and a two-thirds vote of those present at </w:t>
      </w:r>
      <w:r w:rsidR="009860F7">
        <w:t>a r</w:t>
      </w:r>
      <w:r w:rsidR="009860F7" w:rsidRPr="00A06DA1">
        <w:t xml:space="preserve">egular or </w:t>
      </w:r>
      <w:r w:rsidR="009860F7">
        <w:t>s</w:t>
      </w:r>
      <w:r w:rsidR="009860F7" w:rsidRPr="00A06DA1">
        <w:t>pecial meeting</w:t>
      </w:r>
      <w:r w:rsidR="009860F7">
        <w:t>.</w:t>
      </w:r>
    </w:p>
    <w:p w:rsidR="00614CA9" w:rsidRPr="00A06DA1" w:rsidRDefault="00614CA9" w:rsidP="00873256">
      <w:pPr>
        <w:spacing w:after="0"/>
        <w:jc w:val="both"/>
        <w:rPr>
          <w:b/>
          <w:u w:val="single"/>
        </w:rPr>
      </w:pPr>
      <w:r w:rsidRPr="00A06DA1">
        <w:rPr>
          <w:b/>
          <w:u w:val="single"/>
        </w:rPr>
        <w:t>Article XII – Amendments</w:t>
      </w:r>
    </w:p>
    <w:p w:rsidR="00614CA9" w:rsidRPr="00A06DA1" w:rsidRDefault="00614CA9" w:rsidP="00873256">
      <w:pPr>
        <w:jc w:val="both"/>
      </w:pPr>
      <w:r w:rsidRPr="00A06DA1">
        <w:t>These bylaws may be amended at any regular or special meeting</w:t>
      </w:r>
      <w:r w:rsidR="008D7B12">
        <w:t xml:space="preserve"> of the Executive Board</w:t>
      </w:r>
      <w:r w:rsidRPr="00A06DA1">
        <w:t xml:space="preserve">, providing that a previous notice was given at the prior meeting and sent to all members of the organization by the </w:t>
      </w:r>
      <w:r w:rsidR="00A968D3">
        <w:t>S</w:t>
      </w:r>
      <w:r w:rsidRPr="00A06DA1">
        <w:t>ecretary. Notice may be given by postal mail, email,</w:t>
      </w:r>
      <w:r w:rsidR="000E1458" w:rsidRPr="00A06DA1">
        <w:t xml:space="preserve"> </w:t>
      </w:r>
      <w:r w:rsidR="00A07DA3" w:rsidRPr="00A06DA1">
        <w:t xml:space="preserve">personal delivery of oral or written notice, telephone, including a voice messaging system, </w:t>
      </w:r>
      <w:r w:rsidRPr="00A06DA1">
        <w:t xml:space="preserve">or fax. Amendments will be approved by a two-thirds vote of those present, assuming a quorum. </w:t>
      </w:r>
    </w:p>
    <w:p w:rsidR="004448D8" w:rsidRPr="00A06DA1" w:rsidRDefault="004448D8" w:rsidP="00873256">
      <w:pPr>
        <w:spacing w:after="0"/>
        <w:jc w:val="both"/>
        <w:rPr>
          <w:b/>
          <w:u w:val="single"/>
        </w:rPr>
      </w:pPr>
    </w:p>
    <w:p w:rsidR="00614CA9" w:rsidRPr="00A06DA1" w:rsidRDefault="00614CA9" w:rsidP="00873256">
      <w:pPr>
        <w:spacing w:after="0"/>
        <w:jc w:val="both"/>
        <w:rPr>
          <w:b/>
          <w:u w:val="single"/>
        </w:rPr>
      </w:pPr>
      <w:r w:rsidRPr="00A06DA1">
        <w:rPr>
          <w:b/>
          <w:u w:val="single"/>
        </w:rPr>
        <w:t>Article X</w:t>
      </w:r>
      <w:r w:rsidR="00A968D3">
        <w:rPr>
          <w:b/>
          <w:u w:val="single"/>
        </w:rPr>
        <w:t>III</w:t>
      </w:r>
      <w:r w:rsidRPr="00A06DA1">
        <w:rPr>
          <w:b/>
          <w:u w:val="single"/>
        </w:rPr>
        <w:t xml:space="preserve"> – Conflict of Interest Policy</w:t>
      </w:r>
    </w:p>
    <w:p w:rsidR="00614CA9" w:rsidRPr="00A06DA1" w:rsidRDefault="00614CA9" w:rsidP="00873256">
      <w:pPr>
        <w:jc w:val="both"/>
      </w:pPr>
      <w:r w:rsidRPr="00A06DA1">
        <w:rPr>
          <w:b/>
        </w:rPr>
        <w:t>Section 1. Purpose</w:t>
      </w:r>
      <w:r w:rsidR="00A968D3">
        <w:rPr>
          <w:b/>
        </w:rPr>
        <w:t>.</w:t>
      </w:r>
      <w:r w:rsidRPr="00A06DA1">
        <w:t xml:space="preserve"> The purpose of the </w:t>
      </w:r>
      <w:r w:rsidR="00A968D3">
        <w:t>C</w:t>
      </w:r>
      <w:r w:rsidRPr="00A06DA1">
        <w:t xml:space="preserve">onflict of </w:t>
      </w:r>
      <w:r w:rsidR="00A968D3">
        <w:t>I</w:t>
      </w:r>
      <w:r w:rsidR="00B81941" w:rsidRPr="00A06DA1">
        <w:t>nterest</w:t>
      </w:r>
      <w:r w:rsidRPr="00A06DA1">
        <w:t xml:space="preserve"> </w:t>
      </w:r>
      <w:r w:rsidR="00A968D3">
        <w:t>P</w:t>
      </w:r>
      <w:r w:rsidRPr="00A06DA1">
        <w:t xml:space="preserve">olicy is to protect </w:t>
      </w:r>
      <w:r w:rsidR="00A968D3">
        <w:t xml:space="preserve">the Organization’s tax-exempt status when the Organization </w:t>
      </w:r>
      <w:r w:rsidR="00B81941" w:rsidRPr="00A06DA1">
        <w:t>is contemplating entering into a transaction or arrangement that might benefit the private interest of an officer or director of the organization or might result in a possible excess benefit transaction. This policy is intended to supplement</w:t>
      </w:r>
      <w:r w:rsidR="002927A2">
        <w:t>,</w:t>
      </w:r>
      <w:r w:rsidR="00B81941" w:rsidRPr="00A06DA1">
        <w:t xml:space="preserve"> but not replace</w:t>
      </w:r>
      <w:r w:rsidR="002927A2">
        <w:t>,</w:t>
      </w:r>
      <w:r w:rsidR="00B81941" w:rsidRPr="00A06DA1">
        <w:t xml:space="preserve"> any applicable state and federal laws governing conflict of interest applicable to nonprofit and charitable organizations. </w:t>
      </w:r>
    </w:p>
    <w:p w:rsidR="00B81941" w:rsidRPr="00A06DA1" w:rsidRDefault="00B81941" w:rsidP="00873256">
      <w:pPr>
        <w:jc w:val="both"/>
        <w:rPr>
          <w:b/>
        </w:rPr>
      </w:pPr>
      <w:r w:rsidRPr="00A06DA1">
        <w:rPr>
          <w:b/>
        </w:rPr>
        <w:t xml:space="preserve">Section 2. Definitions. </w:t>
      </w:r>
    </w:p>
    <w:p w:rsidR="00B81941" w:rsidRPr="00A06DA1" w:rsidRDefault="00B81941" w:rsidP="00873256">
      <w:pPr>
        <w:pStyle w:val="ListParagraph"/>
        <w:numPr>
          <w:ilvl w:val="0"/>
          <w:numId w:val="4"/>
        </w:numPr>
        <w:ind w:left="540"/>
        <w:jc w:val="both"/>
        <w:rPr>
          <w:b/>
        </w:rPr>
      </w:pPr>
      <w:r w:rsidRPr="00A06DA1">
        <w:rPr>
          <w:b/>
        </w:rPr>
        <w:t xml:space="preserve">Interested Person. </w:t>
      </w:r>
      <w:r w:rsidR="00B3719F" w:rsidRPr="00B3719F">
        <w:t xml:space="preserve">An interested person is </w:t>
      </w:r>
      <w:r w:rsidR="00B3719F">
        <w:t>a</w:t>
      </w:r>
      <w:r w:rsidR="007F5624" w:rsidRPr="00B3719F">
        <w:t>ny</w:t>
      </w:r>
      <w:r w:rsidR="00B3719F">
        <w:t xml:space="preserve"> elected</w:t>
      </w:r>
      <w:r w:rsidR="007F5624" w:rsidRPr="00A06DA1">
        <w:t xml:space="preserve"> </w:t>
      </w:r>
      <w:r w:rsidR="00B3719F">
        <w:t xml:space="preserve">officer or committee chair </w:t>
      </w:r>
      <w:r w:rsidR="007F5624" w:rsidRPr="00A06DA1">
        <w:t xml:space="preserve">or </w:t>
      </w:r>
      <w:r w:rsidR="00B3719F">
        <w:t xml:space="preserve">committee </w:t>
      </w:r>
      <w:r w:rsidR="007F5624" w:rsidRPr="00A06DA1">
        <w:t xml:space="preserve">member with </w:t>
      </w:r>
      <w:r w:rsidR="00B3719F">
        <w:t>Executive B</w:t>
      </w:r>
      <w:r w:rsidR="007F5624" w:rsidRPr="00A06DA1">
        <w:t>oard-delegated powers</w:t>
      </w:r>
      <w:r w:rsidR="00B3719F">
        <w:t xml:space="preserve"> </w:t>
      </w:r>
      <w:r w:rsidR="007F5624" w:rsidRPr="00A06DA1">
        <w:t>who has a direct or indirect financial intere</w:t>
      </w:r>
      <w:r w:rsidR="00B3719F">
        <w:t xml:space="preserve">st as defined below.   </w:t>
      </w:r>
      <w:r w:rsidR="007F5624" w:rsidRPr="00A06DA1">
        <w:t xml:space="preserve"> </w:t>
      </w:r>
    </w:p>
    <w:p w:rsidR="000E72E1" w:rsidRPr="00A06DA1" w:rsidRDefault="000E72E1" w:rsidP="000E72E1">
      <w:pPr>
        <w:pStyle w:val="ListParagraph"/>
        <w:ind w:left="540"/>
        <w:jc w:val="both"/>
        <w:rPr>
          <w:b/>
        </w:rPr>
      </w:pPr>
    </w:p>
    <w:p w:rsidR="00C46E91" w:rsidRPr="00A06DA1" w:rsidRDefault="00C46E91" w:rsidP="00873256">
      <w:pPr>
        <w:pStyle w:val="ListParagraph"/>
        <w:numPr>
          <w:ilvl w:val="0"/>
          <w:numId w:val="4"/>
        </w:numPr>
        <w:ind w:left="540"/>
        <w:jc w:val="both"/>
      </w:pPr>
      <w:r w:rsidRPr="00A06DA1">
        <w:rPr>
          <w:b/>
        </w:rPr>
        <w:lastRenderedPageBreak/>
        <w:t>Financial Interest.</w:t>
      </w:r>
      <w:r w:rsidRPr="00A06DA1">
        <w:t xml:space="preserve"> A person has a financial interest if the person has, directly or indirectly, through business, investment, or family:</w:t>
      </w:r>
    </w:p>
    <w:p w:rsidR="00C46E91" w:rsidRPr="00A06DA1" w:rsidRDefault="00C46E91" w:rsidP="00873256">
      <w:pPr>
        <w:pStyle w:val="ListParagraph"/>
        <w:numPr>
          <w:ilvl w:val="2"/>
          <w:numId w:val="4"/>
        </w:numPr>
        <w:ind w:left="1080"/>
        <w:jc w:val="both"/>
      </w:pPr>
      <w:r w:rsidRPr="00A06DA1">
        <w:t xml:space="preserve">An ownership or investment interest in any entity with which the </w:t>
      </w:r>
      <w:r w:rsidR="00787F4C">
        <w:t>O</w:t>
      </w:r>
      <w:r w:rsidRPr="00A06DA1">
        <w:t>rganization has a transaction or arrangement;</w:t>
      </w:r>
    </w:p>
    <w:p w:rsidR="00C46E91" w:rsidRPr="00A06DA1" w:rsidRDefault="00C46E91" w:rsidP="00873256">
      <w:pPr>
        <w:pStyle w:val="ListParagraph"/>
        <w:numPr>
          <w:ilvl w:val="2"/>
          <w:numId w:val="4"/>
        </w:numPr>
        <w:ind w:left="1080"/>
        <w:jc w:val="both"/>
      </w:pPr>
      <w:r w:rsidRPr="00A06DA1">
        <w:t xml:space="preserve">A compensation arrangement with the </w:t>
      </w:r>
      <w:r w:rsidR="00787F4C">
        <w:t>O</w:t>
      </w:r>
      <w:r w:rsidRPr="00A06DA1">
        <w:t xml:space="preserve">rganization or with any entity or individual with which the </w:t>
      </w:r>
      <w:r w:rsidR="00787F4C">
        <w:t>O</w:t>
      </w:r>
      <w:r w:rsidRPr="00A06DA1">
        <w:t>rganization has a transaction or arrangement; or</w:t>
      </w:r>
    </w:p>
    <w:p w:rsidR="00C46E91" w:rsidRPr="00A06DA1" w:rsidRDefault="00C46E91" w:rsidP="00873256">
      <w:pPr>
        <w:pStyle w:val="ListParagraph"/>
        <w:numPr>
          <w:ilvl w:val="2"/>
          <w:numId w:val="4"/>
        </w:numPr>
        <w:ind w:left="1080"/>
        <w:jc w:val="both"/>
      </w:pPr>
      <w:r w:rsidRPr="00A06DA1">
        <w:t xml:space="preserve">A potential ownership or investment interest in, or compensation arrangement with, any entity or individual with which the </w:t>
      </w:r>
      <w:r w:rsidR="00AB1ACC">
        <w:t>O</w:t>
      </w:r>
      <w:r w:rsidRPr="00A06DA1">
        <w:t xml:space="preserve">rganization is negotiating a transaction or arrangement. “Compensation” includes direct and indirect reimbursement as well as gifts or favors that are not insubstantial. </w:t>
      </w:r>
    </w:p>
    <w:p w:rsidR="00C46E91" w:rsidRPr="00A06DA1" w:rsidRDefault="00C46E91" w:rsidP="00873256">
      <w:pPr>
        <w:pStyle w:val="ListParagraph"/>
        <w:ind w:left="2160"/>
        <w:jc w:val="both"/>
      </w:pPr>
    </w:p>
    <w:p w:rsidR="00C46E91" w:rsidRPr="00A06DA1" w:rsidRDefault="00C46E91" w:rsidP="00873256">
      <w:pPr>
        <w:pStyle w:val="ListParagraph"/>
        <w:ind w:left="540"/>
        <w:jc w:val="both"/>
      </w:pPr>
      <w:r w:rsidRPr="00A06DA1">
        <w:t>A financial interest is not necessarily a conflict of interest. Under Section 3b, a person who has a financial interest may have a conflict of interest i</w:t>
      </w:r>
      <w:r w:rsidR="00AB1ACC">
        <w:t>f</w:t>
      </w:r>
      <w:r w:rsidRPr="00A06DA1">
        <w:t xml:space="preserve"> the </w:t>
      </w:r>
      <w:r w:rsidR="0095625A" w:rsidRPr="0095625A">
        <w:t xml:space="preserve">Executive </w:t>
      </w:r>
      <w:r w:rsidR="0095625A" w:rsidRPr="00837B37">
        <w:t>Board</w:t>
      </w:r>
      <w:r w:rsidRPr="00837B37">
        <w:t xml:space="preserve"> </w:t>
      </w:r>
      <w:r w:rsidRPr="00A06DA1">
        <w:t xml:space="preserve">decides that a conflict of interest exists.  </w:t>
      </w:r>
    </w:p>
    <w:p w:rsidR="00C46E91" w:rsidRPr="00A06DA1" w:rsidRDefault="00C46E91" w:rsidP="00873256">
      <w:pPr>
        <w:pStyle w:val="ListParagraph"/>
        <w:ind w:left="0"/>
        <w:jc w:val="both"/>
        <w:rPr>
          <w:b/>
        </w:rPr>
      </w:pPr>
    </w:p>
    <w:p w:rsidR="00C46E91" w:rsidRPr="00A06DA1" w:rsidRDefault="00C46E91" w:rsidP="00873256">
      <w:pPr>
        <w:pStyle w:val="ListParagraph"/>
        <w:ind w:left="0"/>
        <w:jc w:val="both"/>
        <w:rPr>
          <w:b/>
        </w:rPr>
      </w:pPr>
      <w:r w:rsidRPr="00A06DA1">
        <w:rPr>
          <w:b/>
        </w:rPr>
        <w:t>Section 3. Procedures</w:t>
      </w:r>
    </w:p>
    <w:p w:rsidR="00C46E91" w:rsidRPr="00A06DA1" w:rsidRDefault="00763050" w:rsidP="00873256">
      <w:pPr>
        <w:pStyle w:val="ListParagraph"/>
        <w:numPr>
          <w:ilvl w:val="0"/>
          <w:numId w:val="5"/>
        </w:numPr>
        <w:jc w:val="both"/>
        <w:rPr>
          <w:b/>
        </w:rPr>
      </w:pPr>
      <w:r w:rsidRPr="00A06DA1">
        <w:rPr>
          <w:b/>
        </w:rPr>
        <w:t xml:space="preserve">Duty to Disclose. </w:t>
      </w:r>
      <w:r w:rsidRPr="00A06DA1">
        <w:t>In connection with any actual or possible conflict of interest, an interested person must disclose the existence of the financial interest and be given the opportunity to disclose all material fa</w:t>
      </w:r>
      <w:r w:rsidR="007C4780" w:rsidRPr="00A06DA1">
        <w:t xml:space="preserve">cts to the </w:t>
      </w:r>
      <w:r w:rsidR="009753C5">
        <w:t>Executive Board</w:t>
      </w:r>
      <w:r w:rsidR="007C4780" w:rsidRPr="00A06DA1">
        <w:t xml:space="preserve"> and member</w:t>
      </w:r>
      <w:r w:rsidRPr="00A06DA1">
        <w:t>s of committees with</w:t>
      </w:r>
      <w:r w:rsidR="00AE2C36">
        <w:t xml:space="preserve"> Executive Board</w:t>
      </w:r>
      <w:r w:rsidRPr="00A06DA1">
        <w:t xml:space="preserve">-delegated powers who are considering the </w:t>
      </w:r>
      <w:r w:rsidR="007C4780" w:rsidRPr="00A06DA1">
        <w:t>proposed</w:t>
      </w:r>
      <w:r w:rsidRPr="00A06DA1">
        <w:t xml:space="preserve"> transaction or arrangement. </w:t>
      </w:r>
    </w:p>
    <w:p w:rsidR="000E72E1" w:rsidRPr="00A06DA1" w:rsidRDefault="000E72E1" w:rsidP="000E72E1">
      <w:pPr>
        <w:pStyle w:val="ListParagraph"/>
        <w:jc w:val="both"/>
      </w:pPr>
    </w:p>
    <w:p w:rsidR="007C4780" w:rsidRPr="00A06DA1" w:rsidRDefault="007C4780" w:rsidP="00873256">
      <w:pPr>
        <w:pStyle w:val="ListParagraph"/>
        <w:numPr>
          <w:ilvl w:val="0"/>
          <w:numId w:val="5"/>
        </w:numPr>
        <w:jc w:val="both"/>
      </w:pPr>
      <w:r w:rsidRPr="00A06DA1">
        <w:rPr>
          <w:b/>
        </w:rPr>
        <w:t>Determining Whether a Conflict of Interest Exists.</w:t>
      </w:r>
      <w:r w:rsidRPr="00A06DA1">
        <w:t xml:space="preserve"> After disclosure of the financial interest and all material facts, and after any discussion with the interested person, he/she/they shall leave the </w:t>
      </w:r>
      <w:r w:rsidR="00AE2C36">
        <w:t>Executive Board</w:t>
      </w:r>
      <w:r w:rsidRPr="00A06DA1">
        <w:t xml:space="preserve"> or committee meeting while the </w:t>
      </w:r>
      <w:r w:rsidR="00AE2C36">
        <w:t>de</w:t>
      </w:r>
      <w:r w:rsidRPr="00A06DA1">
        <w:t xml:space="preserve">termination of a conflict of interest is discussed and voted </w:t>
      </w:r>
      <w:r w:rsidR="00AE2C36">
        <w:t>on</w:t>
      </w:r>
      <w:r w:rsidRPr="00A06DA1">
        <w:t xml:space="preserve">. The remaining </w:t>
      </w:r>
      <w:r w:rsidR="00AE2C36">
        <w:t>Executive Board</w:t>
      </w:r>
      <w:r w:rsidRPr="00A06DA1">
        <w:t xml:space="preserve"> or committee members shall decide whether a conflict of interest exists. </w:t>
      </w:r>
    </w:p>
    <w:p w:rsidR="000E72E1" w:rsidRPr="00A06DA1" w:rsidRDefault="000E72E1" w:rsidP="000E72E1">
      <w:pPr>
        <w:pStyle w:val="ListParagraph"/>
        <w:jc w:val="both"/>
        <w:rPr>
          <w:b/>
        </w:rPr>
      </w:pPr>
    </w:p>
    <w:p w:rsidR="007C4780" w:rsidRPr="00A06DA1" w:rsidRDefault="007C4780" w:rsidP="00873256">
      <w:pPr>
        <w:pStyle w:val="ListParagraph"/>
        <w:numPr>
          <w:ilvl w:val="0"/>
          <w:numId w:val="5"/>
        </w:numPr>
        <w:jc w:val="both"/>
        <w:rPr>
          <w:b/>
        </w:rPr>
      </w:pPr>
      <w:r w:rsidRPr="00A06DA1">
        <w:rPr>
          <w:b/>
        </w:rPr>
        <w:t xml:space="preserve">Procedures for Addressing the Conflict of Interest. </w:t>
      </w:r>
    </w:p>
    <w:p w:rsidR="00C46E91" w:rsidRPr="00A06DA1" w:rsidRDefault="007C4780" w:rsidP="00873256">
      <w:pPr>
        <w:pStyle w:val="ListParagraph"/>
        <w:numPr>
          <w:ilvl w:val="0"/>
          <w:numId w:val="6"/>
        </w:numPr>
        <w:ind w:hanging="360"/>
        <w:jc w:val="both"/>
        <w:rPr>
          <w:b/>
        </w:rPr>
      </w:pPr>
      <w:r w:rsidRPr="00A06DA1">
        <w:t xml:space="preserve">An interested person may make a presentation at the </w:t>
      </w:r>
      <w:r w:rsidR="00D12524">
        <w:t xml:space="preserve">Executive Board </w:t>
      </w:r>
      <w:r w:rsidR="001C4063" w:rsidRPr="00A06DA1">
        <w:t>or committee meeting</w:t>
      </w:r>
      <w:r w:rsidRPr="00A06DA1">
        <w:t xml:space="preserve">, but after the presentation, he/she/they </w:t>
      </w:r>
      <w:r w:rsidR="00D12524">
        <w:t>s</w:t>
      </w:r>
      <w:r w:rsidRPr="00A06DA1">
        <w:t>hall leave the m</w:t>
      </w:r>
      <w:r w:rsidR="00D12524">
        <w:t>eeti</w:t>
      </w:r>
      <w:r w:rsidR="0095625A">
        <w:t>ng during the discussion of and</w:t>
      </w:r>
      <w:r w:rsidR="00D12524">
        <w:t xml:space="preserve"> vote on</w:t>
      </w:r>
      <w:r w:rsidRPr="00A06DA1">
        <w:t xml:space="preserve"> the transaction or arrangement involving the possible conflict of interest. </w:t>
      </w:r>
    </w:p>
    <w:p w:rsidR="007C4780" w:rsidRPr="00A06DA1" w:rsidRDefault="007C4780" w:rsidP="00873256">
      <w:pPr>
        <w:pStyle w:val="ListParagraph"/>
        <w:numPr>
          <w:ilvl w:val="0"/>
          <w:numId w:val="6"/>
        </w:numPr>
        <w:ind w:hanging="360"/>
        <w:jc w:val="both"/>
        <w:rPr>
          <w:b/>
        </w:rPr>
      </w:pPr>
      <w:r w:rsidRPr="00A06DA1">
        <w:t xml:space="preserve">The </w:t>
      </w:r>
      <w:r w:rsidR="00D12524">
        <w:t>President o</w:t>
      </w:r>
      <w:r w:rsidR="00837B37">
        <w:t>r</w:t>
      </w:r>
      <w:r w:rsidR="00D12524">
        <w:t xml:space="preserve"> committee chair</w:t>
      </w:r>
      <w:r w:rsidRPr="00A06DA1">
        <w:t xml:space="preserve"> shall, if appropriate, appoint a disinterested person or committee to investigate alternatives to the proposed transaction or arrangement. </w:t>
      </w:r>
    </w:p>
    <w:p w:rsidR="007C4780" w:rsidRPr="00A06DA1" w:rsidRDefault="007C4780" w:rsidP="00873256">
      <w:pPr>
        <w:pStyle w:val="ListParagraph"/>
        <w:numPr>
          <w:ilvl w:val="0"/>
          <w:numId w:val="6"/>
        </w:numPr>
        <w:ind w:hanging="360"/>
        <w:jc w:val="both"/>
        <w:rPr>
          <w:b/>
        </w:rPr>
      </w:pPr>
      <w:r w:rsidRPr="00A06DA1">
        <w:t xml:space="preserve">After exercising due diligence, the </w:t>
      </w:r>
      <w:r w:rsidR="00D12524">
        <w:t>Executive Board</w:t>
      </w:r>
      <w:r w:rsidRPr="00A06DA1">
        <w:t xml:space="preserve"> or committee shall determine wither the organization can obtain, with reasonable efforts, a more advantageous transaction or arrangement from a person or entity that would not give rise to a conflict of interest. </w:t>
      </w:r>
    </w:p>
    <w:p w:rsidR="007C4780" w:rsidRPr="00A06DA1" w:rsidRDefault="007C4780" w:rsidP="00873256">
      <w:pPr>
        <w:pStyle w:val="ListParagraph"/>
        <w:numPr>
          <w:ilvl w:val="0"/>
          <w:numId w:val="6"/>
        </w:numPr>
        <w:ind w:hanging="360"/>
        <w:jc w:val="both"/>
        <w:rPr>
          <w:b/>
        </w:rPr>
      </w:pPr>
      <w:r w:rsidRPr="00A06DA1">
        <w:t xml:space="preserve">If a more </w:t>
      </w:r>
      <w:r w:rsidR="001C4063" w:rsidRPr="00A06DA1">
        <w:t>advantageous</w:t>
      </w:r>
      <w:r w:rsidRPr="00A06DA1">
        <w:t xml:space="preserve"> transaction or arrangement is not </w:t>
      </w:r>
      <w:r w:rsidR="001C4063" w:rsidRPr="00A06DA1">
        <w:t>reasonably</w:t>
      </w:r>
      <w:r w:rsidRPr="00A06DA1">
        <w:t xml:space="preserve"> possible under circumstances not producing a conflict of interest, the </w:t>
      </w:r>
      <w:r w:rsidR="00837B37">
        <w:t xml:space="preserve">Executive Board </w:t>
      </w:r>
      <w:r w:rsidRPr="00A06DA1">
        <w:t>or committee shall determine by a majority vote of the disinterested</w:t>
      </w:r>
      <w:r w:rsidR="00837B37">
        <w:t xml:space="preserve"> members</w:t>
      </w:r>
      <w:r w:rsidRPr="00A06DA1">
        <w:t xml:space="preserve"> whether the </w:t>
      </w:r>
      <w:r w:rsidR="001C4063" w:rsidRPr="00A06DA1">
        <w:t>transaction</w:t>
      </w:r>
      <w:r w:rsidR="00837B37">
        <w:t xml:space="preserve"> or arrangement is in the O</w:t>
      </w:r>
      <w:r w:rsidRPr="00A06DA1">
        <w:t>rganization’s best interest, for its own benefit, and whether it is fair and reasonable. I</w:t>
      </w:r>
      <w:r w:rsidR="001C4063" w:rsidRPr="00A06DA1">
        <w:t>n</w:t>
      </w:r>
      <w:r w:rsidRPr="00A06DA1">
        <w:t xml:space="preserve"> conformity with the above determination, it shall make its decision as to whether to enter into the transaction or arrangement. </w:t>
      </w:r>
    </w:p>
    <w:p w:rsidR="000E72E1" w:rsidRPr="00A06DA1" w:rsidRDefault="000E72E1" w:rsidP="000E72E1">
      <w:pPr>
        <w:pStyle w:val="ListParagraph"/>
        <w:jc w:val="both"/>
        <w:rPr>
          <w:b/>
        </w:rPr>
      </w:pPr>
    </w:p>
    <w:p w:rsidR="007C4780" w:rsidRPr="00A06DA1" w:rsidRDefault="00F57224" w:rsidP="00873256">
      <w:pPr>
        <w:pStyle w:val="ListParagraph"/>
        <w:numPr>
          <w:ilvl w:val="0"/>
          <w:numId w:val="5"/>
        </w:numPr>
        <w:jc w:val="both"/>
        <w:rPr>
          <w:b/>
        </w:rPr>
      </w:pPr>
      <w:r w:rsidRPr="00A06DA1">
        <w:rPr>
          <w:b/>
        </w:rPr>
        <w:lastRenderedPageBreak/>
        <w:t>Violations of the Conflict of Interest Policy</w:t>
      </w:r>
      <w:r w:rsidRPr="00A06DA1">
        <w:t>.</w:t>
      </w:r>
      <w:r w:rsidRPr="00A06DA1">
        <w:tab/>
      </w:r>
    </w:p>
    <w:p w:rsidR="00F57224" w:rsidRPr="00A06DA1" w:rsidRDefault="00F57224" w:rsidP="00873256">
      <w:pPr>
        <w:pStyle w:val="ListParagraph"/>
        <w:numPr>
          <w:ilvl w:val="2"/>
          <w:numId w:val="5"/>
        </w:numPr>
        <w:ind w:left="1080"/>
        <w:jc w:val="both"/>
        <w:rPr>
          <w:b/>
        </w:rPr>
      </w:pPr>
      <w:r w:rsidRPr="00A06DA1">
        <w:t xml:space="preserve">If the </w:t>
      </w:r>
      <w:r w:rsidR="00837B37">
        <w:t>Executive Board</w:t>
      </w:r>
      <w:r w:rsidR="00837B37" w:rsidRPr="00A06DA1">
        <w:t xml:space="preserve"> </w:t>
      </w:r>
      <w:r w:rsidRPr="00A06DA1">
        <w:t xml:space="preserve">or committee has a reasonable cause to believe a member has failed to disclose actual or possible conflicts of interest, if shall inform the member of the basis for such belief and afford the member an opportunity to explain the alleged failure to disclose. </w:t>
      </w:r>
    </w:p>
    <w:p w:rsidR="00F57224" w:rsidRPr="00A06DA1" w:rsidRDefault="00F57224" w:rsidP="00873256">
      <w:pPr>
        <w:pStyle w:val="ListParagraph"/>
        <w:numPr>
          <w:ilvl w:val="2"/>
          <w:numId w:val="5"/>
        </w:numPr>
        <w:ind w:left="1080"/>
        <w:jc w:val="both"/>
        <w:rPr>
          <w:b/>
        </w:rPr>
      </w:pPr>
      <w:r w:rsidRPr="00A06DA1">
        <w:t xml:space="preserve">If, after hearing the member’s response and after making further investigation as warranted by the circumstances, the </w:t>
      </w:r>
      <w:r w:rsidR="00837B37">
        <w:t>Executive Board</w:t>
      </w:r>
      <w:r w:rsidR="00837B37" w:rsidRPr="00A06DA1">
        <w:t xml:space="preserve"> </w:t>
      </w:r>
      <w:r w:rsidRPr="00A06DA1">
        <w:t xml:space="preserve">or committee determines that the member has failed to disclose an actual or possible conflict of interest, it shall take appropriate disciplinary and corrective action. </w:t>
      </w:r>
    </w:p>
    <w:p w:rsidR="00C661E2" w:rsidRPr="00A06DA1" w:rsidRDefault="00C661E2" w:rsidP="00873256">
      <w:pPr>
        <w:pStyle w:val="ListParagraph"/>
        <w:jc w:val="both"/>
      </w:pPr>
    </w:p>
    <w:p w:rsidR="00C661E2" w:rsidRPr="00A06DA1" w:rsidRDefault="00C661E2" w:rsidP="00873256">
      <w:pPr>
        <w:pStyle w:val="ListParagraph"/>
        <w:ind w:left="0"/>
        <w:jc w:val="both"/>
      </w:pPr>
      <w:r w:rsidRPr="00A06DA1">
        <w:rPr>
          <w:b/>
        </w:rPr>
        <w:t xml:space="preserve">Section 4. </w:t>
      </w:r>
      <w:proofErr w:type="gramStart"/>
      <w:r w:rsidRPr="00A06DA1">
        <w:rPr>
          <w:b/>
        </w:rPr>
        <w:t>Records of Proceedings.</w:t>
      </w:r>
      <w:proofErr w:type="gramEnd"/>
      <w:r w:rsidRPr="00A06DA1">
        <w:t xml:space="preserve"> The minutes of the </w:t>
      </w:r>
      <w:r w:rsidR="00837B37">
        <w:t>Executive Board</w:t>
      </w:r>
      <w:r w:rsidR="00837B37" w:rsidRPr="00A06DA1">
        <w:t xml:space="preserve"> </w:t>
      </w:r>
      <w:r w:rsidRPr="00A06DA1">
        <w:t>and all committees with board delegated powers shall contain:</w:t>
      </w:r>
    </w:p>
    <w:p w:rsidR="00D97ECE" w:rsidRPr="00A06DA1" w:rsidRDefault="00D97ECE" w:rsidP="00873256">
      <w:pPr>
        <w:pStyle w:val="ListParagraph"/>
        <w:ind w:left="0"/>
        <w:jc w:val="both"/>
      </w:pPr>
    </w:p>
    <w:p w:rsidR="00C661E2" w:rsidRPr="00A06DA1" w:rsidRDefault="00C661E2" w:rsidP="000E72E1">
      <w:pPr>
        <w:pStyle w:val="ListParagraph"/>
        <w:numPr>
          <w:ilvl w:val="0"/>
          <w:numId w:val="7"/>
        </w:numPr>
        <w:ind w:left="720"/>
        <w:jc w:val="both"/>
      </w:pPr>
      <w:r w:rsidRPr="00A06DA1">
        <w:t xml:space="preserve">The names of the persons who disclosed or </w:t>
      </w:r>
      <w:r w:rsidR="00A14A5A" w:rsidRPr="00A06DA1">
        <w:t>otherwise</w:t>
      </w:r>
      <w:r w:rsidRPr="00A06DA1">
        <w:t xml:space="preserve"> were found to have had a fina</w:t>
      </w:r>
      <w:r w:rsidR="00A14A5A" w:rsidRPr="00A06DA1">
        <w:t>ncial</w:t>
      </w:r>
      <w:r w:rsidRPr="00A06DA1">
        <w:t xml:space="preserve"> interest in connection with an actual or possible conflict of interest; the nature of the financial </w:t>
      </w:r>
      <w:r w:rsidR="00A14A5A" w:rsidRPr="00A06DA1">
        <w:t>interest</w:t>
      </w:r>
      <w:r w:rsidRPr="00A06DA1">
        <w:t xml:space="preserve">; any action taken to determine wither a conflict of </w:t>
      </w:r>
      <w:r w:rsidR="00A14A5A" w:rsidRPr="00A06DA1">
        <w:t>interest</w:t>
      </w:r>
      <w:r w:rsidRPr="00A06DA1">
        <w:t xml:space="preserve"> was present; and the </w:t>
      </w:r>
      <w:r w:rsidR="00837B37">
        <w:t>Executive Board</w:t>
      </w:r>
      <w:r w:rsidR="00837B37" w:rsidRPr="00A06DA1">
        <w:t xml:space="preserve"> </w:t>
      </w:r>
      <w:r w:rsidR="00A14A5A" w:rsidRPr="00A06DA1">
        <w:t>o</w:t>
      </w:r>
      <w:r w:rsidRPr="00A06DA1">
        <w:t xml:space="preserve">r committee’s decision as to whether a conflict of interest in fact existed. </w:t>
      </w:r>
    </w:p>
    <w:p w:rsidR="000E72E1" w:rsidRPr="00A06DA1" w:rsidRDefault="000E72E1" w:rsidP="000E72E1">
      <w:pPr>
        <w:pStyle w:val="ListParagraph"/>
        <w:jc w:val="both"/>
      </w:pPr>
    </w:p>
    <w:p w:rsidR="00F1155D" w:rsidRPr="00A06DA1" w:rsidRDefault="00A14A5A" w:rsidP="00873256">
      <w:pPr>
        <w:pStyle w:val="ListParagraph"/>
        <w:numPr>
          <w:ilvl w:val="0"/>
          <w:numId w:val="7"/>
        </w:numPr>
        <w:ind w:left="720"/>
        <w:jc w:val="both"/>
      </w:pPr>
      <w:r w:rsidRPr="00A06DA1">
        <w:t xml:space="preserve">The names of the persons </w:t>
      </w:r>
      <w:r w:rsidR="00B04AA5" w:rsidRPr="00A06DA1">
        <w:t>who were present fo</w:t>
      </w:r>
      <w:r w:rsidRPr="00A06DA1">
        <w:t>r</w:t>
      </w:r>
      <w:r w:rsidR="00B04AA5" w:rsidRPr="00A06DA1">
        <w:t xml:space="preserve"> </w:t>
      </w:r>
      <w:r w:rsidRPr="00A06DA1">
        <w:t>discussi</w:t>
      </w:r>
      <w:r w:rsidR="00B04AA5" w:rsidRPr="00A06DA1">
        <w:t>o</w:t>
      </w:r>
      <w:r w:rsidRPr="00A06DA1">
        <w:t>ns and votes rel</w:t>
      </w:r>
      <w:r w:rsidR="00B04AA5" w:rsidRPr="00A06DA1">
        <w:t>a</w:t>
      </w:r>
      <w:r w:rsidRPr="00A06DA1">
        <w:t>ting to the transaction or arrangement; the conte</w:t>
      </w:r>
      <w:r w:rsidR="00B04AA5" w:rsidRPr="00A06DA1">
        <w:t>n</w:t>
      </w:r>
      <w:r w:rsidRPr="00A06DA1">
        <w:t xml:space="preserve">t of the discussion, including any alternatives to the </w:t>
      </w:r>
      <w:r w:rsidR="00B04AA5" w:rsidRPr="00A06DA1">
        <w:t>proposed</w:t>
      </w:r>
      <w:r w:rsidRPr="00A06DA1">
        <w:t xml:space="preserve"> transaction or arrangement; and a record of any votes taken in connection with the proceedings.</w:t>
      </w:r>
      <w:r w:rsidR="00B04AA5" w:rsidRPr="00A06DA1">
        <w:t xml:space="preserve"> </w:t>
      </w:r>
    </w:p>
    <w:p w:rsidR="00F1155D" w:rsidRPr="00A06DA1" w:rsidRDefault="00F1155D" w:rsidP="00873256">
      <w:pPr>
        <w:jc w:val="both"/>
        <w:rPr>
          <w:b/>
        </w:rPr>
      </w:pPr>
      <w:r w:rsidRPr="00A06DA1">
        <w:rPr>
          <w:b/>
        </w:rPr>
        <w:t>Section 5. Compensation</w:t>
      </w:r>
    </w:p>
    <w:p w:rsidR="00C661E2" w:rsidRPr="00A06DA1" w:rsidRDefault="00F1155D" w:rsidP="00873256">
      <w:pPr>
        <w:pStyle w:val="ListParagraph"/>
        <w:numPr>
          <w:ilvl w:val="0"/>
          <w:numId w:val="8"/>
        </w:numPr>
        <w:ind w:left="720"/>
        <w:jc w:val="both"/>
      </w:pPr>
      <w:r w:rsidRPr="00A06DA1">
        <w:t xml:space="preserve">A voting member of the </w:t>
      </w:r>
      <w:r w:rsidR="00837B37">
        <w:t>Executive Board</w:t>
      </w:r>
      <w:r w:rsidR="00837B37" w:rsidRPr="00A06DA1">
        <w:t xml:space="preserve"> </w:t>
      </w:r>
      <w:r w:rsidRPr="00A06DA1">
        <w:t>who receive</w:t>
      </w:r>
      <w:r w:rsidR="002A767C">
        <w:t>s</w:t>
      </w:r>
      <w:r w:rsidRPr="00A06DA1">
        <w:t xml:space="preserve"> compensation, di</w:t>
      </w:r>
      <w:r w:rsidR="00837B37">
        <w:t>rectly or indirectly, from the O</w:t>
      </w:r>
      <w:r w:rsidRPr="00A06DA1">
        <w:t xml:space="preserve">rganization for services is precluded from voting on matters pertaining to that member’s compensation. </w:t>
      </w:r>
    </w:p>
    <w:p w:rsidR="000E72E1" w:rsidRPr="00A06DA1" w:rsidRDefault="000E72E1" w:rsidP="000E72E1">
      <w:pPr>
        <w:pStyle w:val="ListParagraph"/>
        <w:jc w:val="both"/>
      </w:pPr>
    </w:p>
    <w:p w:rsidR="009B7546" w:rsidRPr="00A06DA1" w:rsidRDefault="00F1155D" w:rsidP="009B7546">
      <w:pPr>
        <w:pStyle w:val="ListParagraph"/>
        <w:numPr>
          <w:ilvl w:val="0"/>
          <w:numId w:val="8"/>
        </w:numPr>
        <w:ind w:left="720"/>
        <w:jc w:val="both"/>
      </w:pPr>
      <w:r w:rsidRPr="00A06DA1">
        <w:t xml:space="preserve">A voting member of any committee whose jurisdiction includes compensation matters and who receives compensation, directly or indirectly, from the </w:t>
      </w:r>
      <w:r w:rsidR="002A767C">
        <w:t>O</w:t>
      </w:r>
      <w:r w:rsidRPr="00A06DA1">
        <w:t xml:space="preserve">rganization for services is precluded from voting on matters pertaining to that member’s compensation. </w:t>
      </w:r>
    </w:p>
    <w:p w:rsidR="009B7546" w:rsidRPr="00A06DA1" w:rsidRDefault="009B7546" w:rsidP="009B7546">
      <w:pPr>
        <w:pStyle w:val="ListParagraph"/>
        <w:jc w:val="both"/>
      </w:pPr>
    </w:p>
    <w:p w:rsidR="00F1155D" w:rsidRPr="00A06DA1" w:rsidRDefault="00F1155D" w:rsidP="009B7546">
      <w:pPr>
        <w:pStyle w:val="ListParagraph"/>
        <w:numPr>
          <w:ilvl w:val="0"/>
          <w:numId w:val="8"/>
        </w:numPr>
        <w:ind w:left="720"/>
        <w:jc w:val="both"/>
      </w:pPr>
      <w:r w:rsidRPr="00A06DA1">
        <w:t xml:space="preserve">No voting member of the </w:t>
      </w:r>
      <w:r w:rsidR="002A767C">
        <w:t>Executive Board</w:t>
      </w:r>
      <w:r w:rsidR="002A767C" w:rsidRPr="00A06DA1">
        <w:t xml:space="preserve"> </w:t>
      </w:r>
      <w:r w:rsidRPr="00A06DA1">
        <w:t xml:space="preserve">or any committee whose jurisdiction includes compensation matters and who receives compensation, directly or indirectly, from the </w:t>
      </w:r>
      <w:r w:rsidR="002A767C">
        <w:t>O</w:t>
      </w:r>
      <w:r w:rsidRPr="00A06DA1">
        <w:t xml:space="preserve">rganization, either individually or collectively, is prohibited from providing information to any committee regarding compensation. </w:t>
      </w:r>
    </w:p>
    <w:p w:rsidR="00B26403" w:rsidRPr="00A06DA1" w:rsidRDefault="00B26403" w:rsidP="00873256">
      <w:pPr>
        <w:spacing w:after="0"/>
        <w:jc w:val="both"/>
      </w:pPr>
      <w:r w:rsidRPr="00A06DA1">
        <w:rPr>
          <w:b/>
        </w:rPr>
        <w:t xml:space="preserve">Section 6. Annual Statements. </w:t>
      </w:r>
      <w:r w:rsidRPr="00A06DA1">
        <w:t xml:space="preserve">Each </w:t>
      </w:r>
      <w:r w:rsidR="002A767C">
        <w:t>officer, Committee Chair</w:t>
      </w:r>
      <w:r w:rsidRPr="00A06DA1">
        <w:t xml:space="preserve">, and member of a committee with </w:t>
      </w:r>
      <w:r w:rsidR="002A767C">
        <w:t>Executive Board</w:t>
      </w:r>
      <w:r w:rsidRPr="00A06DA1">
        <w:t>-delegated powers shall annu</w:t>
      </w:r>
      <w:r w:rsidR="003B0169" w:rsidRPr="00A06DA1">
        <w:t xml:space="preserve">ally sign a </w:t>
      </w:r>
      <w:proofErr w:type="gramStart"/>
      <w:r w:rsidR="003B0169" w:rsidRPr="00A06DA1">
        <w:t>statement which</w:t>
      </w:r>
      <w:proofErr w:type="gramEnd"/>
      <w:r w:rsidR="003B0169" w:rsidRPr="00A06DA1">
        <w:t xml:space="preserve"> affirm</w:t>
      </w:r>
      <w:r w:rsidRPr="00A06DA1">
        <w:t xml:space="preserve">s that such person: </w:t>
      </w:r>
    </w:p>
    <w:p w:rsidR="003B0169" w:rsidRPr="00A06DA1" w:rsidRDefault="003B0169" w:rsidP="00873256">
      <w:pPr>
        <w:pStyle w:val="ListParagraph"/>
        <w:numPr>
          <w:ilvl w:val="0"/>
          <w:numId w:val="9"/>
        </w:numPr>
        <w:jc w:val="both"/>
      </w:pPr>
      <w:r w:rsidRPr="00A06DA1">
        <w:t xml:space="preserve">Has received a copy of the </w:t>
      </w:r>
      <w:r w:rsidR="002A767C">
        <w:t>C</w:t>
      </w:r>
      <w:r w:rsidRPr="00A06DA1">
        <w:t xml:space="preserve">onflict of </w:t>
      </w:r>
      <w:r w:rsidR="002A767C">
        <w:t>I</w:t>
      </w:r>
      <w:r w:rsidR="0039632F" w:rsidRPr="00A06DA1">
        <w:t>nterest</w:t>
      </w:r>
      <w:r w:rsidR="002A767C">
        <w:t xml:space="preserve"> P</w:t>
      </w:r>
      <w:r w:rsidRPr="00A06DA1">
        <w:t>olicy;</w:t>
      </w:r>
    </w:p>
    <w:p w:rsidR="003B0169" w:rsidRPr="00A06DA1" w:rsidRDefault="003B0169" w:rsidP="00873256">
      <w:pPr>
        <w:pStyle w:val="ListParagraph"/>
        <w:numPr>
          <w:ilvl w:val="0"/>
          <w:numId w:val="9"/>
        </w:numPr>
        <w:jc w:val="both"/>
      </w:pPr>
      <w:r w:rsidRPr="00A06DA1">
        <w:t>Has read and understoo</w:t>
      </w:r>
      <w:r w:rsidR="0039632F" w:rsidRPr="00A06DA1">
        <w:t>d</w:t>
      </w:r>
      <w:r w:rsidRPr="00A06DA1">
        <w:t xml:space="preserve"> the policy;</w:t>
      </w:r>
    </w:p>
    <w:p w:rsidR="003B0169" w:rsidRPr="00A06DA1" w:rsidRDefault="003B0169" w:rsidP="00873256">
      <w:pPr>
        <w:pStyle w:val="ListParagraph"/>
        <w:numPr>
          <w:ilvl w:val="0"/>
          <w:numId w:val="9"/>
        </w:numPr>
        <w:jc w:val="both"/>
      </w:pPr>
      <w:r w:rsidRPr="00A06DA1">
        <w:t>Has agreed to comply with the policy; and</w:t>
      </w:r>
    </w:p>
    <w:p w:rsidR="003B0169" w:rsidRPr="00A06DA1" w:rsidRDefault="003B0169" w:rsidP="00873256">
      <w:pPr>
        <w:pStyle w:val="ListParagraph"/>
        <w:numPr>
          <w:ilvl w:val="0"/>
          <w:numId w:val="9"/>
        </w:numPr>
        <w:jc w:val="both"/>
      </w:pPr>
      <w:r w:rsidRPr="00A06DA1">
        <w:t xml:space="preserve">Understands that the </w:t>
      </w:r>
      <w:r w:rsidR="002A767C">
        <w:t>O</w:t>
      </w:r>
      <w:r w:rsidRPr="00A06DA1">
        <w:t xml:space="preserve">rganization </w:t>
      </w:r>
      <w:r w:rsidR="0039632F" w:rsidRPr="00A06DA1">
        <w:t xml:space="preserve">is charitable and that in order to maintain its federal tax-exempt status it must engage primarily in </w:t>
      </w:r>
      <w:proofErr w:type="gramStart"/>
      <w:r w:rsidR="0039632F" w:rsidRPr="00A06DA1">
        <w:t>activities which</w:t>
      </w:r>
      <w:proofErr w:type="gramEnd"/>
      <w:r w:rsidR="0039632F" w:rsidRPr="00A06DA1">
        <w:t xml:space="preserve"> accomplish one or more of its tax-exempt purposes.</w:t>
      </w:r>
    </w:p>
    <w:p w:rsidR="0039632F" w:rsidRPr="00A06DA1" w:rsidRDefault="0039632F" w:rsidP="00873256">
      <w:pPr>
        <w:jc w:val="both"/>
      </w:pPr>
      <w:r w:rsidRPr="00A06DA1">
        <w:rPr>
          <w:b/>
        </w:rPr>
        <w:lastRenderedPageBreak/>
        <w:t>Section 7. Periodic Reviews.</w:t>
      </w:r>
      <w:r w:rsidRPr="00A06DA1">
        <w:t xml:space="preserve"> To ensure that the </w:t>
      </w:r>
      <w:r w:rsidR="002A767C">
        <w:t>O</w:t>
      </w:r>
      <w:r w:rsidRPr="00A06DA1">
        <w:t>rganization operates in a mann</w:t>
      </w:r>
      <w:r w:rsidR="00BB5E15" w:rsidRPr="00A06DA1">
        <w:t>er consistent with charitable pu</w:t>
      </w:r>
      <w:r w:rsidRPr="00A06DA1">
        <w:t>r</w:t>
      </w:r>
      <w:r w:rsidR="00BB5E15" w:rsidRPr="00A06DA1">
        <w:t>po</w:t>
      </w:r>
      <w:r w:rsidRPr="00A06DA1">
        <w:t>ses and does not engage in activities that could jeopardize its tax-exempt status, periodic reviews shall be conducted. The periodic reviews shall, at a minimum, include the following subjects:</w:t>
      </w:r>
    </w:p>
    <w:p w:rsidR="0039632F" w:rsidRPr="00A06DA1" w:rsidRDefault="0039632F" w:rsidP="00873256">
      <w:pPr>
        <w:pStyle w:val="ListParagraph"/>
        <w:numPr>
          <w:ilvl w:val="0"/>
          <w:numId w:val="10"/>
        </w:numPr>
        <w:ind w:left="720"/>
        <w:jc w:val="both"/>
      </w:pPr>
      <w:r w:rsidRPr="00A06DA1">
        <w:t xml:space="preserve">Whether compensation arrangements and benefits are reasonable, are based on competent survey information, and are the result of arm’s length bargaining. </w:t>
      </w:r>
    </w:p>
    <w:p w:rsidR="009B7546" w:rsidRPr="00A06DA1" w:rsidRDefault="009B7546" w:rsidP="009B7546">
      <w:pPr>
        <w:pStyle w:val="ListParagraph"/>
        <w:jc w:val="both"/>
      </w:pPr>
    </w:p>
    <w:p w:rsidR="0039632F" w:rsidRPr="00A06DA1" w:rsidRDefault="0039632F" w:rsidP="00873256">
      <w:pPr>
        <w:pStyle w:val="ListParagraph"/>
        <w:numPr>
          <w:ilvl w:val="0"/>
          <w:numId w:val="10"/>
        </w:numPr>
        <w:ind w:left="720"/>
        <w:jc w:val="both"/>
      </w:pPr>
      <w:r w:rsidRPr="00A06DA1">
        <w:t xml:space="preserve">Whether partnerships, joint ventures, and arrangements with management organizations </w:t>
      </w:r>
      <w:r w:rsidR="00BB5E15" w:rsidRPr="00A06DA1">
        <w:t>conform to</w:t>
      </w:r>
      <w:r w:rsidRPr="00A06DA1">
        <w:t xml:space="preserve"> the </w:t>
      </w:r>
      <w:r w:rsidR="002A767C">
        <w:t>O</w:t>
      </w:r>
      <w:r w:rsidR="00BB5E15" w:rsidRPr="00A06DA1">
        <w:t>rganization’s</w:t>
      </w:r>
      <w:r w:rsidRPr="00A06DA1">
        <w:t xml:space="preserve"> written policies, are properly recorded, reflect reasonable investment or payments for goods and services, further charitable p</w:t>
      </w:r>
      <w:r w:rsidR="00BB5E15" w:rsidRPr="00A06DA1">
        <w:t xml:space="preserve">urposes, and do not result in </w:t>
      </w:r>
      <w:r w:rsidRPr="00A06DA1">
        <w:t>inurement, impermissible private benefits, o</w:t>
      </w:r>
      <w:r w:rsidR="00BB5E15" w:rsidRPr="00A06DA1">
        <w:t>r an excess benefit transaction.</w:t>
      </w:r>
    </w:p>
    <w:p w:rsidR="00C46E91" w:rsidRDefault="0039632F" w:rsidP="00873256">
      <w:pPr>
        <w:jc w:val="both"/>
      </w:pPr>
      <w:r w:rsidRPr="00A06DA1">
        <w:rPr>
          <w:b/>
        </w:rPr>
        <w:t>Section 8. Use of Outside Experts.</w:t>
      </w:r>
      <w:r w:rsidRPr="00A06DA1">
        <w:t xml:space="preserve"> When conducting the periodic reviews as provided for in Section 7, the organization may, but need not, use outside advisors. If outside experts are used, their use shall not relieve the governing board of its responsibility for ensuring that the periodic reviews are conducted. </w:t>
      </w:r>
    </w:p>
    <w:p w:rsidR="008D7B12" w:rsidRDefault="008D7B12" w:rsidP="00873256">
      <w:pPr>
        <w:jc w:val="both"/>
      </w:pPr>
    </w:p>
    <w:p w:rsidR="008D7B12" w:rsidRDefault="008D7B12" w:rsidP="00873256">
      <w:pPr>
        <w:jc w:val="both"/>
      </w:pPr>
      <w:r>
        <w:t>Duly adopted:</w:t>
      </w:r>
    </w:p>
    <w:p w:rsidR="008D7B12" w:rsidRDefault="008D7B12" w:rsidP="00873256">
      <w:pPr>
        <w:jc w:val="both"/>
      </w:pPr>
      <w:r>
        <w:t>May 19, 2017</w:t>
      </w:r>
    </w:p>
    <w:p w:rsidR="008D7B12" w:rsidRDefault="008D7B12" w:rsidP="00873256">
      <w:pPr>
        <w:jc w:val="both"/>
      </w:pPr>
    </w:p>
    <w:p w:rsidR="008D7B12" w:rsidRDefault="008D7B12" w:rsidP="00873256">
      <w:pPr>
        <w:jc w:val="both"/>
      </w:pPr>
      <w:r>
        <w:t>________________________________________________</w:t>
      </w:r>
    </w:p>
    <w:p w:rsidR="008D7B12" w:rsidRPr="00A06DA1" w:rsidRDefault="008D7B12" w:rsidP="008D7B12">
      <w:r>
        <w:t xml:space="preserve">Anna F. </w:t>
      </w:r>
      <w:proofErr w:type="spellStart"/>
      <w:r>
        <w:t>Molander</w:t>
      </w:r>
      <w:proofErr w:type="spellEnd"/>
      <w:r>
        <w:br/>
        <w:t>Incorporator</w:t>
      </w:r>
    </w:p>
    <w:p w:rsidR="00C46E91" w:rsidRPr="00A06DA1" w:rsidRDefault="00C46E91" w:rsidP="00873256">
      <w:pPr>
        <w:pStyle w:val="ListParagraph"/>
        <w:ind w:left="360"/>
        <w:jc w:val="both"/>
        <w:rPr>
          <w:b/>
        </w:rPr>
      </w:pPr>
    </w:p>
    <w:p w:rsidR="00614CA9" w:rsidRPr="00A06DA1" w:rsidRDefault="00614CA9" w:rsidP="00873256">
      <w:pPr>
        <w:jc w:val="both"/>
      </w:pPr>
    </w:p>
    <w:sectPr w:rsidR="00614CA9" w:rsidRPr="00A06D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AD" w:rsidRDefault="00890EAD" w:rsidP="008D7B12">
      <w:pPr>
        <w:spacing w:after="0" w:line="240" w:lineRule="auto"/>
      </w:pPr>
      <w:r>
        <w:separator/>
      </w:r>
    </w:p>
  </w:endnote>
  <w:endnote w:type="continuationSeparator" w:id="0">
    <w:p w:rsidR="00890EAD" w:rsidRDefault="00890EAD" w:rsidP="008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73290"/>
      <w:docPartObj>
        <w:docPartGallery w:val="Page Numbers (Bottom of Page)"/>
        <w:docPartUnique/>
      </w:docPartObj>
    </w:sdtPr>
    <w:sdtEndPr>
      <w:rPr>
        <w:noProof/>
      </w:rPr>
    </w:sdtEndPr>
    <w:sdtContent>
      <w:p w:rsidR="008D7B12" w:rsidRDefault="008D7B12">
        <w:pPr>
          <w:pStyle w:val="Footer"/>
          <w:jc w:val="center"/>
        </w:pPr>
        <w:r>
          <w:fldChar w:fldCharType="begin"/>
        </w:r>
        <w:r>
          <w:instrText xml:space="preserve"> PAGE   \* MERGEFORMAT </w:instrText>
        </w:r>
        <w:r>
          <w:fldChar w:fldCharType="separate"/>
        </w:r>
        <w:r w:rsidR="00AD2467">
          <w:rPr>
            <w:noProof/>
          </w:rPr>
          <w:t>1</w:t>
        </w:r>
        <w:r>
          <w:rPr>
            <w:noProof/>
          </w:rPr>
          <w:fldChar w:fldCharType="end"/>
        </w:r>
      </w:p>
    </w:sdtContent>
  </w:sdt>
  <w:p w:rsidR="008D7B12" w:rsidRDefault="008D7B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AD" w:rsidRDefault="00890EAD" w:rsidP="008D7B12">
      <w:pPr>
        <w:spacing w:after="0" w:line="240" w:lineRule="auto"/>
      </w:pPr>
      <w:r>
        <w:separator/>
      </w:r>
    </w:p>
  </w:footnote>
  <w:footnote w:type="continuationSeparator" w:id="0">
    <w:p w:rsidR="00890EAD" w:rsidRDefault="00890EAD" w:rsidP="008D7B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B94"/>
    <w:multiLevelType w:val="hybridMultilevel"/>
    <w:tmpl w:val="B8145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6A54F5"/>
    <w:multiLevelType w:val="hybridMultilevel"/>
    <w:tmpl w:val="F4B451F6"/>
    <w:lvl w:ilvl="0" w:tplc="37C866F4">
      <w:start w:val="1"/>
      <w:numFmt w:val="lowerLetter"/>
      <w:lvlText w:val="%1."/>
      <w:lvlJc w:val="left"/>
      <w:pPr>
        <w:ind w:left="360" w:hanging="360"/>
      </w:pPr>
      <w:rPr>
        <w:rFonts w:asciiTheme="minorHAnsi" w:eastAsiaTheme="minorHAnsi" w:hAnsiTheme="minorHAnsi" w:cstheme="minorBidi"/>
        <w:b/>
      </w:rPr>
    </w:lvl>
    <w:lvl w:ilvl="1" w:tplc="04090019">
      <w:start w:val="1"/>
      <w:numFmt w:val="lowerLetter"/>
      <w:lvlText w:val="%2."/>
      <w:lvlJc w:val="left"/>
      <w:pPr>
        <w:ind w:left="1080" w:hanging="360"/>
      </w:pPr>
    </w:lvl>
    <w:lvl w:ilvl="2" w:tplc="B1F0D75E">
      <w:start w:val="1"/>
      <w:numFmt w:val="lowerRoman"/>
      <w:lvlText w:val="%3."/>
      <w:lvlJc w:val="righ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C2E0B"/>
    <w:multiLevelType w:val="hybridMultilevel"/>
    <w:tmpl w:val="17E0643A"/>
    <w:lvl w:ilvl="0" w:tplc="37C866F4">
      <w:start w:val="1"/>
      <w:numFmt w:val="low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55D65"/>
    <w:multiLevelType w:val="hybridMultilevel"/>
    <w:tmpl w:val="026E837A"/>
    <w:lvl w:ilvl="0" w:tplc="6E8A23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728F8"/>
    <w:multiLevelType w:val="hybridMultilevel"/>
    <w:tmpl w:val="1C1E322C"/>
    <w:lvl w:ilvl="0" w:tplc="5CA0D62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EF698C"/>
    <w:multiLevelType w:val="hybridMultilevel"/>
    <w:tmpl w:val="10306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716B4"/>
    <w:multiLevelType w:val="hybridMultilevel"/>
    <w:tmpl w:val="5CE07D20"/>
    <w:lvl w:ilvl="0" w:tplc="F006C7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9D03E9"/>
    <w:multiLevelType w:val="hybridMultilevel"/>
    <w:tmpl w:val="56EAB1EE"/>
    <w:lvl w:ilvl="0" w:tplc="B7945A5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BA0D31"/>
    <w:multiLevelType w:val="hybridMultilevel"/>
    <w:tmpl w:val="B3624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73ECA"/>
    <w:multiLevelType w:val="hybridMultilevel"/>
    <w:tmpl w:val="4D84341E"/>
    <w:lvl w:ilvl="0" w:tplc="B2C81E1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E5EE4"/>
    <w:multiLevelType w:val="hybridMultilevel"/>
    <w:tmpl w:val="B6C88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1"/>
  </w:num>
  <w:num w:numId="5">
    <w:abstractNumId w:val="9"/>
  </w:num>
  <w:num w:numId="6">
    <w:abstractNumId w:val="3"/>
  </w:num>
  <w:num w:numId="7">
    <w:abstractNumId w:val="7"/>
  </w:num>
  <w:num w:numId="8">
    <w:abstractNumId w:val="4"/>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84"/>
    <w:rsid w:val="00015B33"/>
    <w:rsid w:val="000322C8"/>
    <w:rsid w:val="000451AA"/>
    <w:rsid w:val="00094B44"/>
    <w:rsid w:val="000C4CE1"/>
    <w:rsid w:val="000E1458"/>
    <w:rsid w:val="000E72E1"/>
    <w:rsid w:val="001405DF"/>
    <w:rsid w:val="00157847"/>
    <w:rsid w:val="001C4063"/>
    <w:rsid w:val="001F6451"/>
    <w:rsid w:val="00260F91"/>
    <w:rsid w:val="002670AD"/>
    <w:rsid w:val="002927A2"/>
    <w:rsid w:val="002A767C"/>
    <w:rsid w:val="002B0CEB"/>
    <w:rsid w:val="002D0E3C"/>
    <w:rsid w:val="003004D9"/>
    <w:rsid w:val="003349FB"/>
    <w:rsid w:val="003555EB"/>
    <w:rsid w:val="00360C49"/>
    <w:rsid w:val="00364F14"/>
    <w:rsid w:val="0039632F"/>
    <w:rsid w:val="003B0169"/>
    <w:rsid w:val="003B17A6"/>
    <w:rsid w:val="00432BFE"/>
    <w:rsid w:val="004448D8"/>
    <w:rsid w:val="005366B7"/>
    <w:rsid w:val="00581CFD"/>
    <w:rsid w:val="005B6DD0"/>
    <w:rsid w:val="005D4E0F"/>
    <w:rsid w:val="005F0362"/>
    <w:rsid w:val="00614CA9"/>
    <w:rsid w:val="0063633C"/>
    <w:rsid w:val="00661A28"/>
    <w:rsid w:val="007072BE"/>
    <w:rsid w:val="00763050"/>
    <w:rsid w:val="00787F4C"/>
    <w:rsid w:val="007C4780"/>
    <w:rsid w:val="007D1C44"/>
    <w:rsid w:val="007F5624"/>
    <w:rsid w:val="00810263"/>
    <w:rsid w:val="00837B37"/>
    <w:rsid w:val="00873256"/>
    <w:rsid w:val="00881484"/>
    <w:rsid w:val="00890EAD"/>
    <w:rsid w:val="008D7B12"/>
    <w:rsid w:val="0095625A"/>
    <w:rsid w:val="009672A6"/>
    <w:rsid w:val="009753C5"/>
    <w:rsid w:val="009860F7"/>
    <w:rsid w:val="009A282D"/>
    <w:rsid w:val="009B7546"/>
    <w:rsid w:val="009C505F"/>
    <w:rsid w:val="009E7261"/>
    <w:rsid w:val="00A04105"/>
    <w:rsid w:val="00A06DA1"/>
    <w:rsid w:val="00A07DA3"/>
    <w:rsid w:val="00A14A5A"/>
    <w:rsid w:val="00A178C1"/>
    <w:rsid w:val="00A37EF8"/>
    <w:rsid w:val="00A4380D"/>
    <w:rsid w:val="00A53D9A"/>
    <w:rsid w:val="00A762C9"/>
    <w:rsid w:val="00A968D3"/>
    <w:rsid w:val="00AA1642"/>
    <w:rsid w:val="00AA6EA0"/>
    <w:rsid w:val="00AB1ACC"/>
    <w:rsid w:val="00AD2467"/>
    <w:rsid w:val="00AD695A"/>
    <w:rsid w:val="00AE0390"/>
    <w:rsid w:val="00AE2C36"/>
    <w:rsid w:val="00B04AA5"/>
    <w:rsid w:val="00B1464D"/>
    <w:rsid w:val="00B26403"/>
    <w:rsid w:val="00B34793"/>
    <w:rsid w:val="00B3719F"/>
    <w:rsid w:val="00B81941"/>
    <w:rsid w:val="00BB5E15"/>
    <w:rsid w:val="00C13A98"/>
    <w:rsid w:val="00C44129"/>
    <w:rsid w:val="00C46E91"/>
    <w:rsid w:val="00C64FD1"/>
    <w:rsid w:val="00C661E2"/>
    <w:rsid w:val="00C75BEB"/>
    <w:rsid w:val="00CA48AF"/>
    <w:rsid w:val="00D12524"/>
    <w:rsid w:val="00D97ECE"/>
    <w:rsid w:val="00E105D8"/>
    <w:rsid w:val="00E10B24"/>
    <w:rsid w:val="00E12A16"/>
    <w:rsid w:val="00E377D3"/>
    <w:rsid w:val="00E50C29"/>
    <w:rsid w:val="00E548A6"/>
    <w:rsid w:val="00E758E5"/>
    <w:rsid w:val="00F1155D"/>
    <w:rsid w:val="00F57224"/>
    <w:rsid w:val="00F82F38"/>
    <w:rsid w:val="00FD2F16"/>
    <w:rsid w:val="00FE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CFD"/>
    <w:pPr>
      <w:ind w:left="720"/>
      <w:contextualSpacing/>
    </w:pPr>
  </w:style>
  <w:style w:type="paragraph" w:styleId="BalloonText">
    <w:name w:val="Balloon Text"/>
    <w:basedOn w:val="Normal"/>
    <w:link w:val="BalloonTextChar"/>
    <w:uiPriority w:val="99"/>
    <w:semiHidden/>
    <w:unhideWhenUsed/>
    <w:rsid w:val="008D7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B12"/>
    <w:rPr>
      <w:rFonts w:ascii="Segoe UI" w:hAnsi="Segoe UI" w:cs="Segoe UI"/>
      <w:sz w:val="18"/>
      <w:szCs w:val="18"/>
    </w:rPr>
  </w:style>
  <w:style w:type="paragraph" w:styleId="Header">
    <w:name w:val="header"/>
    <w:basedOn w:val="Normal"/>
    <w:link w:val="HeaderChar"/>
    <w:uiPriority w:val="99"/>
    <w:unhideWhenUsed/>
    <w:rsid w:val="008D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12"/>
  </w:style>
  <w:style w:type="paragraph" w:styleId="Footer">
    <w:name w:val="footer"/>
    <w:basedOn w:val="Normal"/>
    <w:link w:val="FooterChar"/>
    <w:uiPriority w:val="99"/>
    <w:unhideWhenUsed/>
    <w:rsid w:val="008D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CFD"/>
    <w:pPr>
      <w:ind w:left="720"/>
      <w:contextualSpacing/>
    </w:pPr>
  </w:style>
  <w:style w:type="paragraph" w:styleId="BalloonText">
    <w:name w:val="Balloon Text"/>
    <w:basedOn w:val="Normal"/>
    <w:link w:val="BalloonTextChar"/>
    <w:uiPriority w:val="99"/>
    <w:semiHidden/>
    <w:unhideWhenUsed/>
    <w:rsid w:val="008D7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B12"/>
    <w:rPr>
      <w:rFonts w:ascii="Segoe UI" w:hAnsi="Segoe UI" w:cs="Segoe UI"/>
      <w:sz w:val="18"/>
      <w:szCs w:val="18"/>
    </w:rPr>
  </w:style>
  <w:style w:type="paragraph" w:styleId="Header">
    <w:name w:val="header"/>
    <w:basedOn w:val="Normal"/>
    <w:link w:val="HeaderChar"/>
    <w:uiPriority w:val="99"/>
    <w:unhideWhenUsed/>
    <w:rsid w:val="008D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12"/>
  </w:style>
  <w:style w:type="paragraph" w:styleId="Footer">
    <w:name w:val="footer"/>
    <w:basedOn w:val="Normal"/>
    <w:link w:val="FooterChar"/>
    <w:uiPriority w:val="99"/>
    <w:unhideWhenUsed/>
    <w:rsid w:val="008D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2664</Words>
  <Characters>15187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Molander Hermann</dc:creator>
  <cp:keywords/>
  <dc:description/>
  <cp:lastModifiedBy>Macbook Pro</cp:lastModifiedBy>
  <cp:revision>2</cp:revision>
  <cp:lastPrinted>2017-08-14T22:43:00Z</cp:lastPrinted>
  <dcterms:created xsi:type="dcterms:W3CDTF">2018-08-02T19:40:00Z</dcterms:created>
  <dcterms:modified xsi:type="dcterms:W3CDTF">2018-08-02T19:40:00Z</dcterms:modified>
</cp:coreProperties>
</file>